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110" w:rsidRDefault="005B5110" w:rsidP="00D73C48">
      <w:pPr>
        <w:spacing w:line="254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D73C48">
        <w:rPr>
          <w:rFonts w:ascii="Calibri" w:hAnsi="Calibri" w:cs="Calibri"/>
          <w:color w:val="000000" w:themeColor="text1"/>
          <w:sz w:val="22"/>
          <w:szCs w:val="22"/>
        </w:rPr>
        <w:t>Na temel</w:t>
      </w:r>
      <w:r w:rsidR="00DF605F" w:rsidRPr="00D73C48">
        <w:rPr>
          <w:rFonts w:ascii="Calibri" w:hAnsi="Calibri" w:cs="Calibri"/>
          <w:color w:val="000000" w:themeColor="text1"/>
          <w:sz w:val="22"/>
          <w:szCs w:val="22"/>
        </w:rPr>
        <w:t xml:space="preserve">ju članka </w:t>
      </w:r>
      <w:r w:rsidR="005307BD" w:rsidRPr="00D73C48">
        <w:rPr>
          <w:rFonts w:ascii="Calibri" w:hAnsi="Calibri" w:cs="Calibri"/>
          <w:color w:val="000000" w:themeColor="text1"/>
          <w:sz w:val="22"/>
          <w:szCs w:val="22"/>
        </w:rPr>
        <w:t>13.</w:t>
      </w:r>
      <w:r w:rsidR="00DF605F" w:rsidRPr="00D73C48">
        <w:rPr>
          <w:rFonts w:ascii="Calibri" w:hAnsi="Calibri" w:cs="Calibri"/>
          <w:color w:val="000000" w:themeColor="text1"/>
          <w:sz w:val="22"/>
          <w:szCs w:val="22"/>
        </w:rPr>
        <w:t xml:space="preserve"> Statuta Muzeja – Museo Lapidarium</w:t>
      </w:r>
      <w:r w:rsidRPr="00D73C48">
        <w:rPr>
          <w:rFonts w:ascii="Calibri" w:hAnsi="Calibri" w:cs="Calibri"/>
          <w:color w:val="000000" w:themeColor="text1"/>
          <w:sz w:val="22"/>
          <w:szCs w:val="22"/>
        </w:rPr>
        <w:t>, a u vezi sa člankom 34. Zakona o fiskalnoj odgovornosti</w:t>
      </w:r>
      <w:r w:rsidR="00175348" w:rsidRPr="00D73C4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D73C48">
        <w:rPr>
          <w:rFonts w:ascii="Calibri" w:hAnsi="Calibri" w:cs="Calibri"/>
          <w:color w:val="000000" w:themeColor="text1"/>
          <w:sz w:val="22"/>
          <w:szCs w:val="22"/>
        </w:rPr>
        <w:t>(Narodne novine, br. 111/18) i člankom 7. Uredbe o sastavljanju i predaji Izjave o fiskalnoj</w:t>
      </w:r>
      <w:r w:rsidR="005307BD" w:rsidRPr="00D73C4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D73C48">
        <w:rPr>
          <w:rFonts w:ascii="Calibri" w:hAnsi="Calibri" w:cs="Calibri"/>
          <w:color w:val="000000" w:themeColor="text1"/>
          <w:sz w:val="22"/>
          <w:szCs w:val="22"/>
        </w:rPr>
        <w:t>odgovornosti (Narodne no</w:t>
      </w:r>
      <w:r w:rsidR="00026708" w:rsidRPr="00D73C48">
        <w:rPr>
          <w:rFonts w:ascii="Calibri" w:hAnsi="Calibri" w:cs="Calibri"/>
          <w:color w:val="000000" w:themeColor="text1"/>
          <w:sz w:val="22"/>
          <w:szCs w:val="22"/>
        </w:rPr>
        <w:t>vine, broj 95/19) r</w:t>
      </w:r>
      <w:r w:rsidR="00766EDD" w:rsidRPr="00D73C48">
        <w:rPr>
          <w:rFonts w:ascii="Calibri" w:hAnsi="Calibri" w:cs="Calibri"/>
          <w:color w:val="000000" w:themeColor="text1"/>
          <w:sz w:val="22"/>
          <w:szCs w:val="22"/>
        </w:rPr>
        <w:t>avnateljica Muzeja – Museo Lapidarium</w:t>
      </w:r>
      <w:r w:rsidR="00DF605F" w:rsidRPr="00D73C48">
        <w:rPr>
          <w:rFonts w:ascii="Calibri" w:hAnsi="Calibri" w:cs="Calibri"/>
          <w:color w:val="000000" w:themeColor="text1"/>
          <w:sz w:val="22"/>
          <w:szCs w:val="22"/>
        </w:rPr>
        <w:t xml:space="preserve"> dr. sc. Jerica Ziherl</w:t>
      </w:r>
      <w:r w:rsidR="005307BD" w:rsidRPr="00D73C4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F34BF3" w:rsidRPr="00D73C48">
        <w:rPr>
          <w:rFonts w:ascii="Calibri" w:hAnsi="Calibri" w:cs="Calibri"/>
          <w:color w:val="000000" w:themeColor="text1"/>
          <w:sz w:val="22"/>
          <w:szCs w:val="22"/>
        </w:rPr>
        <w:t xml:space="preserve">dana </w:t>
      </w:r>
      <w:r w:rsidR="0063019C" w:rsidRPr="00D73C48">
        <w:rPr>
          <w:rFonts w:ascii="Calibri" w:hAnsi="Calibri" w:cs="Calibri"/>
          <w:color w:val="000000" w:themeColor="text1"/>
          <w:sz w:val="22"/>
          <w:szCs w:val="22"/>
        </w:rPr>
        <w:t xml:space="preserve">2. siječnja 2020. </w:t>
      </w:r>
      <w:r w:rsidRPr="00D73C48">
        <w:rPr>
          <w:rFonts w:ascii="Calibri" w:hAnsi="Calibri" w:cs="Calibri"/>
          <w:color w:val="000000" w:themeColor="text1"/>
          <w:sz w:val="22"/>
          <w:szCs w:val="22"/>
        </w:rPr>
        <w:t>donosi:</w:t>
      </w:r>
      <w:r w:rsidR="005307BD" w:rsidRPr="00D73C4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:rsidR="00D73C48" w:rsidRPr="00D73C48" w:rsidRDefault="00D73C48" w:rsidP="00D73C48">
      <w:pPr>
        <w:spacing w:line="254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:rsidR="00CE5FB9" w:rsidRDefault="00766EDD" w:rsidP="00D73C48">
      <w:pPr>
        <w:spacing w:line="254" w:lineRule="auto"/>
        <w:jc w:val="center"/>
        <w:rPr>
          <w:rFonts w:ascii="Calibri" w:hAnsi="Calibri" w:cs="Calibri"/>
          <w:b/>
          <w:bCs/>
          <w:color w:val="444444"/>
          <w:sz w:val="22"/>
          <w:szCs w:val="22"/>
        </w:rPr>
      </w:pPr>
      <w:r w:rsidRPr="00D73C48">
        <w:rPr>
          <w:rFonts w:ascii="Calibri" w:hAnsi="Calibri" w:cs="Calibri"/>
          <w:b/>
          <w:bCs/>
          <w:color w:val="444444"/>
          <w:sz w:val="22"/>
          <w:szCs w:val="22"/>
        </w:rPr>
        <w:t xml:space="preserve">Proceduru blagajničkog poslovanja u instituciji </w:t>
      </w:r>
    </w:p>
    <w:p w:rsidR="00D73C48" w:rsidRPr="00D73C48" w:rsidRDefault="00D73C48" w:rsidP="00D73C48">
      <w:pPr>
        <w:spacing w:line="254" w:lineRule="auto"/>
        <w:jc w:val="center"/>
        <w:rPr>
          <w:rFonts w:ascii="Calibri" w:hAnsi="Calibri" w:cs="Calibri"/>
          <w:b/>
          <w:bCs/>
          <w:color w:val="444444"/>
          <w:sz w:val="22"/>
          <w:szCs w:val="22"/>
        </w:rPr>
      </w:pPr>
    </w:p>
    <w:p w:rsidR="005B5110" w:rsidRPr="00D73C48" w:rsidRDefault="005B5110" w:rsidP="00D73C48">
      <w:pPr>
        <w:spacing w:line="254" w:lineRule="auto"/>
        <w:rPr>
          <w:rFonts w:ascii="Calibri" w:hAnsi="Calibri" w:cs="Calibri"/>
          <w:b/>
          <w:bCs/>
          <w:color w:val="444444"/>
          <w:sz w:val="22"/>
          <w:szCs w:val="22"/>
        </w:rPr>
      </w:pPr>
      <w:r w:rsidRPr="00D73C48">
        <w:rPr>
          <w:rFonts w:ascii="Calibri" w:hAnsi="Calibri" w:cs="Calibri"/>
          <w:b/>
          <w:bCs/>
          <w:color w:val="444444"/>
          <w:sz w:val="22"/>
          <w:szCs w:val="22"/>
        </w:rPr>
        <w:t>I. OPĆE ODREDBE</w:t>
      </w:r>
    </w:p>
    <w:p w:rsidR="005B5110" w:rsidRPr="00D73C48" w:rsidRDefault="005B5110" w:rsidP="00D73C48">
      <w:pPr>
        <w:spacing w:line="254" w:lineRule="auto"/>
        <w:jc w:val="center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>Članak 1.</w:t>
      </w:r>
    </w:p>
    <w:p w:rsidR="00BF502C" w:rsidRPr="00D73C48" w:rsidRDefault="005B5110" w:rsidP="00D73C48">
      <w:pPr>
        <w:spacing w:line="254" w:lineRule="auto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>Ovom Procedurom uređuje se organizacija bla</w:t>
      </w:r>
      <w:r w:rsidR="00DF605F" w:rsidRPr="00D73C48">
        <w:rPr>
          <w:rFonts w:ascii="Calibri" w:hAnsi="Calibri" w:cs="Calibri"/>
          <w:color w:val="444444"/>
          <w:sz w:val="22"/>
          <w:szCs w:val="22"/>
        </w:rPr>
        <w:t>gajničkog poslovanja Muzeja – Museo Lapidarium</w:t>
      </w:r>
      <w:r w:rsidR="00CE5FB9" w:rsidRPr="00D73C48">
        <w:rPr>
          <w:rFonts w:ascii="Calibri" w:hAnsi="Calibri" w:cs="Calibri"/>
          <w:color w:val="444444"/>
          <w:sz w:val="22"/>
          <w:szCs w:val="22"/>
        </w:rPr>
        <w:t xml:space="preserve"> (u daljnjem tekstu MML)</w:t>
      </w:r>
      <w:r w:rsidR="00DF605F" w:rsidRPr="00D73C48">
        <w:rPr>
          <w:rFonts w:ascii="Calibri" w:hAnsi="Calibri" w:cs="Calibri"/>
          <w:color w:val="444444"/>
          <w:sz w:val="22"/>
          <w:szCs w:val="22"/>
        </w:rPr>
        <w:t xml:space="preserve"> i Muzejske trgovine Link</w:t>
      </w:r>
      <w:r w:rsidR="00766EDD" w:rsidRPr="00D73C48">
        <w:rPr>
          <w:rFonts w:ascii="Calibri" w:hAnsi="Calibri" w:cs="Calibri"/>
          <w:color w:val="444444"/>
          <w:sz w:val="22"/>
          <w:szCs w:val="22"/>
        </w:rPr>
        <w:t xml:space="preserve"> (</w:t>
      </w:r>
      <w:r w:rsidR="00CE5FB9" w:rsidRPr="00D73C48">
        <w:rPr>
          <w:rFonts w:ascii="Calibri" w:hAnsi="Calibri" w:cs="Calibri"/>
          <w:color w:val="444444"/>
          <w:sz w:val="22"/>
          <w:szCs w:val="22"/>
        </w:rPr>
        <w:t>u daljnjem tekstu Link</w:t>
      </w:r>
      <w:r w:rsidR="00766EDD" w:rsidRPr="00D73C48">
        <w:rPr>
          <w:rFonts w:ascii="Calibri" w:hAnsi="Calibri" w:cs="Calibri"/>
          <w:color w:val="444444"/>
          <w:sz w:val="22"/>
          <w:szCs w:val="22"/>
        </w:rPr>
        <w:t>)</w:t>
      </w:r>
      <w:r w:rsidRPr="00D73C48">
        <w:rPr>
          <w:rFonts w:ascii="Calibri" w:hAnsi="Calibri" w:cs="Calibri"/>
          <w:color w:val="444444"/>
          <w:sz w:val="22"/>
          <w:szCs w:val="22"/>
        </w:rPr>
        <w:t>, poslovne knjige i</w:t>
      </w:r>
      <w:r w:rsidR="005307BD" w:rsidRPr="00D73C48">
        <w:rPr>
          <w:rFonts w:ascii="Calibri" w:hAnsi="Calibri" w:cs="Calibri"/>
          <w:color w:val="444444"/>
          <w:sz w:val="22"/>
          <w:szCs w:val="22"/>
        </w:rPr>
        <w:t xml:space="preserve"> </w:t>
      </w:r>
      <w:r w:rsidRPr="00D73C48">
        <w:rPr>
          <w:rFonts w:ascii="Calibri" w:hAnsi="Calibri" w:cs="Calibri"/>
          <w:color w:val="444444"/>
          <w:sz w:val="22"/>
          <w:szCs w:val="22"/>
        </w:rPr>
        <w:t xml:space="preserve">dokumentacija u blagajničkom poslovanju, uredno i pravovremeno vođenje blagajničkog </w:t>
      </w:r>
      <w:r w:rsidR="00D73C48" w:rsidRPr="00D73C48">
        <w:rPr>
          <w:rFonts w:ascii="Calibri" w:hAnsi="Calibri" w:cs="Calibri"/>
          <w:color w:val="444444"/>
          <w:sz w:val="22"/>
          <w:szCs w:val="22"/>
        </w:rPr>
        <w:t>dnevnika, konzistentnost</w:t>
      </w:r>
      <w:r w:rsidRPr="00D73C48">
        <w:rPr>
          <w:rFonts w:ascii="Calibri" w:hAnsi="Calibri" w:cs="Calibri"/>
          <w:color w:val="444444"/>
          <w:sz w:val="22"/>
          <w:szCs w:val="22"/>
        </w:rPr>
        <w:t xml:space="preserve"> između stavaka blagajne i izvornih dokumenata, blagajnički </w:t>
      </w:r>
      <w:r w:rsidR="005307BD" w:rsidRPr="00D73C48">
        <w:rPr>
          <w:rFonts w:ascii="Calibri" w:hAnsi="Calibri" w:cs="Calibri"/>
          <w:color w:val="444444"/>
          <w:sz w:val="22"/>
          <w:szCs w:val="22"/>
        </w:rPr>
        <w:t xml:space="preserve">minimum i blagajnički </w:t>
      </w:r>
      <w:r w:rsidRPr="00D73C48">
        <w:rPr>
          <w:rFonts w:ascii="Calibri" w:hAnsi="Calibri" w:cs="Calibri"/>
          <w:color w:val="444444"/>
          <w:sz w:val="22"/>
          <w:szCs w:val="22"/>
        </w:rPr>
        <w:t>maksimum i ostale</w:t>
      </w:r>
      <w:r w:rsidR="005307BD" w:rsidRPr="00D73C48">
        <w:rPr>
          <w:rFonts w:ascii="Calibri" w:hAnsi="Calibri" w:cs="Calibri"/>
          <w:color w:val="444444"/>
          <w:sz w:val="22"/>
          <w:szCs w:val="22"/>
        </w:rPr>
        <w:t xml:space="preserve"> </w:t>
      </w:r>
      <w:r w:rsidRPr="00D73C48">
        <w:rPr>
          <w:rFonts w:ascii="Calibri" w:hAnsi="Calibri" w:cs="Calibri"/>
          <w:color w:val="444444"/>
          <w:sz w:val="22"/>
          <w:szCs w:val="22"/>
        </w:rPr>
        <w:t>odredbe.</w:t>
      </w:r>
    </w:p>
    <w:p w:rsidR="005B5110" w:rsidRPr="00D73C48" w:rsidRDefault="005B5110" w:rsidP="00D73C48">
      <w:pPr>
        <w:spacing w:line="254" w:lineRule="auto"/>
        <w:jc w:val="center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>Članak 2.</w:t>
      </w:r>
    </w:p>
    <w:p w:rsidR="000D5C12" w:rsidRPr="00D73C48" w:rsidRDefault="005B5110" w:rsidP="00D73C48">
      <w:pPr>
        <w:spacing w:line="254" w:lineRule="auto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 xml:space="preserve">U </w:t>
      </w:r>
      <w:r w:rsidR="00CE5FB9" w:rsidRPr="00D73C48">
        <w:rPr>
          <w:rFonts w:ascii="Calibri" w:hAnsi="Calibri" w:cs="Calibri"/>
          <w:color w:val="444444"/>
          <w:sz w:val="22"/>
          <w:szCs w:val="22"/>
        </w:rPr>
        <w:t>MML</w:t>
      </w:r>
      <w:r w:rsidRPr="00D73C48">
        <w:rPr>
          <w:rFonts w:ascii="Calibri" w:hAnsi="Calibri" w:cs="Calibri"/>
          <w:color w:val="444444"/>
          <w:sz w:val="22"/>
          <w:szCs w:val="22"/>
        </w:rPr>
        <w:t xml:space="preserve"> se osigurava praćenje gotovine analitički, po vrstama i </w:t>
      </w:r>
      <w:r w:rsidR="0063019C" w:rsidRPr="00D73C48">
        <w:rPr>
          <w:rFonts w:ascii="Calibri" w:hAnsi="Calibri" w:cs="Calibri"/>
          <w:color w:val="444444"/>
          <w:sz w:val="22"/>
          <w:szCs w:val="22"/>
        </w:rPr>
        <w:t>u skladu s potrebama</w:t>
      </w:r>
      <w:r w:rsidRPr="00D73C48">
        <w:rPr>
          <w:rFonts w:ascii="Calibri" w:hAnsi="Calibri" w:cs="Calibri"/>
          <w:color w:val="444444"/>
          <w:sz w:val="22"/>
          <w:szCs w:val="22"/>
        </w:rPr>
        <w:t>.</w:t>
      </w:r>
    </w:p>
    <w:p w:rsidR="0063019C" w:rsidRPr="00D73C48" w:rsidRDefault="005B5110" w:rsidP="00D73C48">
      <w:pPr>
        <w:spacing w:line="254" w:lineRule="auto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 xml:space="preserve">Gotovinu </w:t>
      </w:r>
      <w:r w:rsidR="00CE5FB9" w:rsidRPr="00D73C48">
        <w:rPr>
          <w:rFonts w:ascii="Calibri" w:hAnsi="Calibri" w:cs="Calibri"/>
          <w:color w:val="444444"/>
          <w:sz w:val="22"/>
          <w:szCs w:val="22"/>
        </w:rPr>
        <w:t>MML</w:t>
      </w:r>
      <w:r w:rsidRPr="00D73C48">
        <w:rPr>
          <w:rFonts w:ascii="Calibri" w:hAnsi="Calibri" w:cs="Calibri"/>
          <w:color w:val="444444"/>
          <w:sz w:val="22"/>
          <w:szCs w:val="22"/>
        </w:rPr>
        <w:t xml:space="preserve"> čine</w:t>
      </w:r>
      <w:r w:rsidR="005307BD" w:rsidRPr="00D73C48">
        <w:rPr>
          <w:rFonts w:ascii="Calibri" w:hAnsi="Calibri" w:cs="Calibri"/>
          <w:color w:val="444444"/>
          <w:sz w:val="22"/>
          <w:szCs w:val="22"/>
        </w:rPr>
        <w:t xml:space="preserve"> </w:t>
      </w:r>
      <w:r w:rsidRPr="00D73C48">
        <w:rPr>
          <w:rFonts w:ascii="Calibri" w:hAnsi="Calibri" w:cs="Calibri"/>
          <w:color w:val="444444"/>
          <w:sz w:val="22"/>
          <w:szCs w:val="22"/>
        </w:rPr>
        <w:t>novčana sredstva</w:t>
      </w:r>
      <w:r w:rsidR="00DF605F" w:rsidRPr="00D73C48">
        <w:rPr>
          <w:rFonts w:ascii="Calibri" w:hAnsi="Calibri" w:cs="Calibri"/>
          <w:color w:val="444444"/>
          <w:sz w:val="22"/>
          <w:szCs w:val="22"/>
        </w:rPr>
        <w:t xml:space="preserve"> koja su naplaćena posjetiteljima za robu i usluge, te se nalaze u blagajnama </w:t>
      </w:r>
      <w:r w:rsidR="00CE5FB9" w:rsidRPr="00D73C48">
        <w:rPr>
          <w:rFonts w:ascii="Calibri" w:hAnsi="Calibri" w:cs="Calibri"/>
          <w:color w:val="444444"/>
          <w:sz w:val="22"/>
          <w:szCs w:val="22"/>
        </w:rPr>
        <w:t xml:space="preserve">MML i </w:t>
      </w:r>
      <w:r w:rsidR="00DF605F" w:rsidRPr="00D73C48">
        <w:rPr>
          <w:rFonts w:ascii="Calibri" w:hAnsi="Calibri" w:cs="Calibri"/>
          <w:color w:val="444444"/>
          <w:sz w:val="22"/>
          <w:szCs w:val="22"/>
        </w:rPr>
        <w:t>Link</w:t>
      </w:r>
      <w:r w:rsidR="005307BD" w:rsidRPr="00D73C48">
        <w:rPr>
          <w:rFonts w:ascii="Calibri" w:hAnsi="Calibri" w:cs="Calibri"/>
          <w:color w:val="444444"/>
          <w:sz w:val="22"/>
          <w:szCs w:val="22"/>
        </w:rPr>
        <w:t xml:space="preserve">a. </w:t>
      </w:r>
    </w:p>
    <w:p w:rsidR="00D73C48" w:rsidRDefault="00D73C48" w:rsidP="00D73C48">
      <w:pPr>
        <w:spacing w:line="254" w:lineRule="auto"/>
        <w:rPr>
          <w:rFonts w:ascii="Calibri" w:hAnsi="Calibri" w:cs="Calibri"/>
          <w:b/>
          <w:bCs/>
          <w:color w:val="444444"/>
          <w:sz w:val="22"/>
          <w:szCs w:val="22"/>
        </w:rPr>
      </w:pPr>
    </w:p>
    <w:p w:rsidR="005B5110" w:rsidRPr="00D73C48" w:rsidRDefault="005B5110" w:rsidP="00D73C48">
      <w:pPr>
        <w:spacing w:line="254" w:lineRule="auto"/>
        <w:rPr>
          <w:rFonts w:ascii="Calibri" w:hAnsi="Calibri" w:cs="Calibri"/>
          <w:b/>
          <w:bCs/>
          <w:color w:val="444444"/>
          <w:sz w:val="22"/>
          <w:szCs w:val="22"/>
        </w:rPr>
      </w:pPr>
      <w:r w:rsidRPr="00D73C48">
        <w:rPr>
          <w:rFonts w:ascii="Calibri" w:hAnsi="Calibri" w:cs="Calibri"/>
          <w:b/>
          <w:bCs/>
          <w:color w:val="444444"/>
          <w:sz w:val="22"/>
          <w:szCs w:val="22"/>
        </w:rPr>
        <w:t>II. EVIDENCIJE O BLAGAJNIČKOM POSLOVANJU</w:t>
      </w:r>
    </w:p>
    <w:p w:rsidR="005B5110" w:rsidRPr="00D73C48" w:rsidRDefault="005B5110" w:rsidP="00D73C48">
      <w:pPr>
        <w:spacing w:line="254" w:lineRule="auto"/>
        <w:jc w:val="center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>Članak 3.</w:t>
      </w:r>
    </w:p>
    <w:p w:rsidR="005B5110" w:rsidRPr="00D73C48" w:rsidRDefault="005B5110" w:rsidP="00D73C48">
      <w:pPr>
        <w:spacing w:line="254" w:lineRule="auto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 xml:space="preserve">U </w:t>
      </w:r>
      <w:r w:rsidR="00CE5FB9" w:rsidRPr="00D73C48">
        <w:rPr>
          <w:rFonts w:ascii="Calibri" w:hAnsi="Calibri" w:cs="Calibri"/>
          <w:color w:val="444444"/>
          <w:sz w:val="22"/>
          <w:szCs w:val="22"/>
        </w:rPr>
        <w:t>MML</w:t>
      </w:r>
      <w:r w:rsidRPr="00D73C48">
        <w:rPr>
          <w:rFonts w:ascii="Calibri" w:hAnsi="Calibri" w:cs="Calibri"/>
          <w:color w:val="444444"/>
          <w:sz w:val="22"/>
          <w:szCs w:val="22"/>
        </w:rPr>
        <w:t xml:space="preserve"> se vode slijedeće blagajne:</w:t>
      </w:r>
    </w:p>
    <w:p w:rsidR="005B5110" w:rsidRPr="00D73C48" w:rsidRDefault="005B5110" w:rsidP="00D73C48">
      <w:pPr>
        <w:spacing w:line="254" w:lineRule="auto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 xml:space="preserve">- kunska blagajna za redovno </w:t>
      </w:r>
      <w:r w:rsidR="00D73C48" w:rsidRPr="00D73C48">
        <w:rPr>
          <w:rFonts w:ascii="Calibri" w:hAnsi="Calibri" w:cs="Calibri"/>
          <w:color w:val="444444"/>
          <w:sz w:val="22"/>
          <w:szCs w:val="22"/>
        </w:rPr>
        <w:t>poslovanjem ML</w:t>
      </w:r>
      <w:r w:rsidRPr="00D73C48">
        <w:rPr>
          <w:rFonts w:ascii="Calibri" w:hAnsi="Calibri" w:cs="Calibri"/>
          <w:color w:val="444444"/>
          <w:sz w:val="22"/>
          <w:szCs w:val="22"/>
        </w:rPr>
        <w:t>,</w:t>
      </w:r>
    </w:p>
    <w:p w:rsidR="00DF605F" w:rsidRPr="00D73C48" w:rsidRDefault="00DF605F" w:rsidP="00D73C48">
      <w:pPr>
        <w:spacing w:line="254" w:lineRule="auto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 xml:space="preserve">- kunska blagajna za redovno poslovanje </w:t>
      </w:r>
      <w:r w:rsidR="00CE5FB9" w:rsidRPr="00D73C48">
        <w:rPr>
          <w:rFonts w:ascii="Calibri" w:hAnsi="Calibri" w:cs="Calibri"/>
          <w:color w:val="444444"/>
          <w:sz w:val="22"/>
          <w:szCs w:val="22"/>
        </w:rPr>
        <w:t>Linka,</w:t>
      </w:r>
    </w:p>
    <w:p w:rsidR="00D361E8" w:rsidRPr="00D73C48" w:rsidRDefault="005B5110" w:rsidP="00D73C48">
      <w:pPr>
        <w:spacing w:line="254" w:lineRule="auto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>Svaka blagajna vodi se zasebno.</w:t>
      </w:r>
    </w:p>
    <w:p w:rsidR="005B5110" w:rsidRPr="00D73C48" w:rsidRDefault="008238DA" w:rsidP="00D73C48">
      <w:pPr>
        <w:spacing w:line="254" w:lineRule="auto"/>
        <w:jc w:val="center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>Članak 4 a</w:t>
      </w:r>
    </w:p>
    <w:p w:rsidR="00C5467D" w:rsidRPr="00D73C48" w:rsidRDefault="00D361E8" w:rsidP="00D73C48">
      <w:pPr>
        <w:spacing w:line="254" w:lineRule="auto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>U</w:t>
      </w:r>
      <w:r w:rsidR="00C5467D" w:rsidRPr="00D73C48">
        <w:rPr>
          <w:rFonts w:ascii="Calibri" w:hAnsi="Calibri" w:cs="Calibri"/>
          <w:color w:val="444444"/>
          <w:sz w:val="22"/>
          <w:szCs w:val="22"/>
        </w:rPr>
        <w:t xml:space="preserve"> M</w:t>
      </w:r>
      <w:r w:rsidR="00CE5FB9" w:rsidRPr="00D73C48">
        <w:rPr>
          <w:rFonts w:ascii="Calibri" w:hAnsi="Calibri" w:cs="Calibri"/>
          <w:color w:val="444444"/>
          <w:sz w:val="22"/>
          <w:szCs w:val="22"/>
        </w:rPr>
        <w:t>ML</w:t>
      </w:r>
      <w:r w:rsidR="00867553" w:rsidRPr="00D73C48">
        <w:rPr>
          <w:rFonts w:ascii="Calibri" w:hAnsi="Calibri" w:cs="Calibri"/>
          <w:color w:val="444444"/>
          <w:sz w:val="22"/>
          <w:szCs w:val="22"/>
        </w:rPr>
        <w:t>-u</w:t>
      </w:r>
      <w:r w:rsidRPr="00D73C48">
        <w:rPr>
          <w:rFonts w:ascii="Calibri" w:hAnsi="Calibri" w:cs="Calibri"/>
          <w:color w:val="444444"/>
          <w:sz w:val="22"/>
          <w:szCs w:val="22"/>
        </w:rPr>
        <w:t xml:space="preserve"> blagajničko poslovanje se evidentira preko slijedećih blagajničkih isprava:</w:t>
      </w:r>
    </w:p>
    <w:p w:rsidR="005B5110" w:rsidRPr="00D73C48" w:rsidRDefault="005B5110" w:rsidP="00D73C48">
      <w:pPr>
        <w:spacing w:line="254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D73C48">
        <w:rPr>
          <w:rFonts w:ascii="Calibri" w:hAnsi="Calibri" w:cs="Calibri"/>
          <w:color w:val="000000" w:themeColor="text1"/>
          <w:sz w:val="22"/>
          <w:szCs w:val="22"/>
        </w:rPr>
        <w:t xml:space="preserve">- </w:t>
      </w:r>
      <w:r w:rsidR="00C5467D" w:rsidRPr="00D73C48">
        <w:rPr>
          <w:rFonts w:ascii="Calibri" w:hAnsi="Calibri" w:cs="Calibri"/>
          <w:color w:val="000000" w:themeColor="text1"/>
          <w:sz w:val="22"/>
          <w:szCs w:val="22"/>
        </w:rPr>
        <w:t xml:space="preserve">blokovi „kasa blok“ </w:t>
      </w:r>
      <w:r w:rsidR="00960F49" w:rsidRPr="00D73C48">
        <w:rPr>
          <w:rFonts w:ascii="Calibri" w:hAnsi="Calibri" w:cs="Calibri"/>
          <w:color w:val="000000" w:themeColor="text1"/>
          <w:sz w:val="22"/>
          <w:szCs w:val="22"/>
        </w:rPr>
        <w:t xml:space="preserve">kojima se prodaju individualne i obiteljske ulaznice </w:t>
      </w:r>
      <w:r w:rsidR="00867553" w:rsidRPr="00D73C48">
        <w:rPr>
          <w:rFonts w:ascii="Calibri" w:hAnsi="Calibri" w:cs="Calibri"/>
          <w:color w:val="000000" w:themeColor="text1"/>
          <w:sz w:val="22"/>
          <w:szCs w:val="22"/>
        </w:rPr>
        <w:t>u gotovini</w:t>
      </w:r>
    </w:p>
    <w:p w:rsidR="00C5467D" w:rsidRPr="00D73C48" w:rsidRDefault="00C5467D" w:rsidP="00D73C48">
      <w:pPr>
        <w:spacing w:line="254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D73C48">
        <w:rPr>
          <w:rFonts w:ascii="Calibri" w:hAnsi="Calibri" w:cs="Calibri"/>
          <w:color w:val="000000" w:themeColor="text1"/>
          <w:sz w:val="22"/>
          <w:szCs w:val="22"/>
        </w:rPr>
        <w:t>- blok</w:t>
      </w:r>
      <w:r w:rsidR="0063019C" w:rsidRPr="00D73C48">
        <w:rPr>
          <w:rFonts w:ascii="Calibri" w:hAnsi="Calibri" w:cs="Calibri"/>
          <w:color w:val="000000" w:themeColor="text1"/>
          <w:sz w:val="22"/>
          <w:szCs w:val="22"/>
        </w:rPr>
        <w:t xml:space="preserve"> račun</w:t>
      </w:r>
      <w:r w:rsidRPr="00D73C48">
        <w:rPr>
          <w:rFonts w:ascii="Calibri" w:hAnsi="Calibri" w:cs="Calibri"/>
          <w:color w:val="000000" w:themeColor="text1"/>
          <w:sz w:val="22"/>
          <w:szCs w:val="22"/>
        </w:rPr>
        <w:t xml:space="preserve"> za prodaju robe</w:t>
      </w:r>
      <w:r w:rsidR="00960F49" w:rsidRPr="00D73C48">
        <w:rPr>
          <w:rFonts w:ascii="Calibri" w:hAnsi="Calibri" w:cs="Calibri"/>
          <w:color w:val="000000" w:themeColor="text1"/>
          <w:sz w:val="22"/>
          <w:szCs w:val="22"/>
        </w:rPr>
        <w:t xml:space="preserve"> (suvenira i ostalog</w:t>
      </w:r>
      <w:r w:rsidR="00D361E8" w:rsidRPr="00D73C48">
        <w:rPr>
          <w:rFonts w:ascii="Calibri" w:hAnsi="Calibri" w:cs="Calibri"/>
          <w:color w:val="000000" w:themeColor="text1"/>
          <w:sz w:val="22"/>
          <w:szCs w:val="22"/>
        </w:rPr>
        <w:t>, te grupnih ulaznica</w:t>
      </w:r>
      <w:r w:rsidR="00960F49" w:rsidRPr="00D73C48">
        <w:rPr>
          <w:rFonts w:ascii="Calibri" w:hAnsi="Calibri" w:cs="Calibri"/>
          <w:color w:val="000000" w:themeColor="text1"/>
          <w:sz w:val="22"/>
          <w:szCs w:val="22"/>
        </w:rPr>
        <w:t xml:space="preserve">) </w:t>
      </w:r>
      <w:r w:rsidR="00867553" w:rsidRPr="00D73C48">
        <w:rPr>
          <w:rFonts w:ascii="Calibri" w:hAnsi="Calibri" w:cs="Calibri"/>
          <w:color w:val="000000" w:themeColor="text1"/>
          <w:sz w:val="22"/>
          <w:szCs w:val="22"/>
        </w:rPr>
        <w:t xml:space="preserve">u gotovini </w:t>
      </w:r>
    </w:p>
    <w:p w:rsidR="00867553" w:rsidRPr="00D73C48" w:rsidRDefault="00867553" w:rsidP="00D73C48">
      <w:pPr>
        <w:spacing w:line="254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D73C48">
        <w:rPr>
          <w:rFonts w:ascii="Calibri" w:hAnsi="Calibri" w:cs="Calibri"/>
          <w:color w:val="000000" w:themeColor="text1"/>
          <w:sz w:val="22"/>
          <w:szCs w:val="22"/>
        </w:rPr>
        <w:t xml:space="preserve">- e-račun ili transakcijski račun za robu i usluge (izdaje ga računovodstvo </w:t>
      </w:r>
      <w:r w:rsidR="00800C11" w:rsidRPr="00D73C48">
        <w:rPr>
          <w:rFonts w:ascii="Calibri" w:hAnsi="Calibri" w:cs="Calibri"/>
          <w:color w:val="000000" w:themeColor="text1"/>
          <w:sz w:val="22"/>
          <w:szCs w:val="22"/>
        </w:rPr>
        <w:t xml:space="preserve">ako </w:t>
      </w:r>
      <w:r w:rsidRPr="00D73C48">
        <w:rPr>
          <w:rFonts w:ascii="Calibri" w:hAnsi="Calibri" w:cs="Calibri"/>
          <w:color w:val="000000" w:themeColor="text1"/>
          <w:sz w:val="22"/>
          <w:szCs w:val="22"/>
        </w:rPr>
        <w:t>stranka</w:t>
      </w:r>
      <w:r w:rsidR="00800C11" w:rsidRPr="00D73C48">
        <w:rPr>
          <w:rFonts w:ascii="Calibri" w:hAnsi="Calibri" w:cs="Calibri"/>
          <w:color w:val="000000" w:themeColor="text1"/>
          <w:sz w:val="22"/>
          <w:szCs w:val="22"/>
        </w:rPr>
        <w:t xml:space="preserve"> to</w:t>
      </w:r>
      <w:r w:rsidRPr="00D73C48">
        <w:rPr>
          <w:rFonts w:ascii="Calibri" w:hAnsi="Calibri" w:cs="Calibri"/>
          <w:color w:val="000000" w:themeColor="text1"/>
          <w:sz w:val="22"/>
          <w:szCs w:val="22"/>
        </w:rPr>
        <w:t xml:space="preserve"> zatraži) </w:t>
      </w:r>
    </w:p>
    <w:p w:rsidR="00960F49" w:rsidRPr="00D73C48" w:rsidRDefault="00960F49" w:rsidP="00D73C48">
      <w:pPr>
        <w:spacing w:line="254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D73C48">
        <w:rPr>
          <w:rFonts w:ascii="Calibri" w:hAnsi="Calibri" w:cs="Calibri"/>
          <w:color w:val="000000" w:themeColor="text1"/>
          <w:sz w:val="22"/>
          <w:szCs w:val="22"/>
        </w:rPr>
        <w:t>- blok isplatnice, za isplatu pologa i kupnju muzejski</w:t>
      </w:r>
      <w:r w:rsidR="00475E5B" w:rsidRPr="00D73C48">
        <w:rPr>
          <w:rFonts w:ascii="Calibri" w:hAnsi="Calibri" w:cs="Calibri"/>
          <w:color w:val="000000" w:themeColor="text1"/>
          <w:sz w:val="22"/>
          <w:szCs w:val="22"/>
        </w:rPr>
        <w:t xml:space="preserve">h potrepština </w:t>
      </w:r>
      <w:r w:rsidRPr="00D73C48">
        <w:rPr>
          <w:rFonts w:ascii="Calibri" w:hAnsi="Calibri" w:cs="Calibri"/>
          <w:color w:val="000000" w:themeColor="text1"/>
          <w:sz w:val="22"/>
          <w:szCs w:val="22"/>
        </w:rPr>
        <w:t xml:space="preserve">(originalni računi se prilažu uz </w:t>
      </w:r>
      <w:r w:rsidR="00175348" w:rsidRPr="00D73C48">
        <w:rPr>
          <w:rFonts w:ascii="Calibri" w:hAnsi="Calibri" w:cs="Calibri"/>
          <w:color w:val="000000" w:themeColor="text1"/>
          <w:sz w:val="22"/>
          <w:szCs w:val="22"/>
        </w:rPr>
        <w:t xml:space="preserve">                   </w:t>
      </w:r>
      <w:r w:rsidRPr="00D73C48">
        <w:rPr>
          <w:rFonts w:ascii="Calibri" w:hAnsi="Calibri" w:cs="Calibri"/>
          <w:color w:val="000000" w:themeColor="text1"/>
          <w:sz w:val="22"/>
          <w:szCs w:val="22"/>
        </w:rPr>
        <w:t>izvješće mjesečnog blagajničkog izvješća)</w:t>
      </w:r>
    </w:p>
    <w:p w:rsidR="008238DA" w:rsidRPr="00D73C48" w:rsidRDefault="008238DA" w:rsidP="00D73C48">
      <w:pPr>
        <w:spacing w:line="254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D73C48">
        <w:rPr>
          <w:rFonts w:ascii="Calibri" w:hAnsi="Calibri" w:cs="Calibri"/>
          <w:color w:val="000000" w:themeColor="text1"/>
          <w:sz w:val="22"/>
          <w:szCs w:val="22"/>
        </w:rPr>
        <w:t xml:space="preserve">- uplatnica </w:t>
      </w:r>
      <w:r w:rsidR="00D361E8" w:rsidRPr="00D73C48">
        <w:rPr>
          <w:rFonts w:ascii="Calibri" w:hAnsi="Calibri" w:cs="Calibri"/>
          <w:color w:val="000000" w:themeColor="text1"/>
          <w:sz w:val="22"/>
          <w:szCs w:val="22"/>
        </w:rPr>
        <w:t>za polog sredstava u banku, te dokaz uplate</w:t>
      </w:r>
    </w:p>
    <w:p w:rsidR="00C5467D" w:rsidRPr="00D73C48" w:rsidRDefault="008238DA" w:rsidP="00D73C48">
      <w:pPr>
        <w:spacing w:line="254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D73C48">
        <w:rPr>
          <w:rFonts w:ascii="Calibri" w:hAnsi="Calibri" w:cs="Calibri"/>
          <w:color w:val="000000" w:themeColor="text1"/>
          <w:sz w:val="22"/>
          <w:szCs w:val="22"/>
        </w:rPr>
        <w:t xml:space="preserve">- potvrda banke o zaprimljenim novčanim sredstvima </w:t>
      </w:r>
    </w:p>
    <w:p w:rsidR="00960F49" w:rsidRPr="00D73C48" w:rsidRDefault="00960F49" w:rsidP="00D73C48">
      <w:pPr>
        <w:spacing w:line="254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D73C48">
        <w:rPr>
          <w:rFonts w:ascii="Calibri" w:hAnsi="Calibri" w:cs="Calibri"/>
          <w:color w:val="000000" w:themeColor="text1"/>
          <w:sz w:val="22"/>
          <w:szCs w:val="22"/>
        </w:rPr>
        <w:t>- specifikacija prodane robe i usluga</w:t>
      </w:r>
    </w:p>
    <w:p w:rsidR="00867553" w:rsidRPr="00D73C48" w:rsidRDefault="008238DA" w:rsidP="00D73C48">
      <w:pPr>
        <w:spacing w:line="254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D73C48">
        <w:rPr>
          <w:rFonts w:ascii="Calibri" w:hAnsi="Calibri" w:cs="Calibri"/>
          <w:color w:val="000000" w:themeColor="text1"/>
          <w:sz w:val="22"/>
          <w:szCs w:val="22"/>
        </w:rPr>
        <w:t>- blagajnički izvještaj</w:t>
      </w:r>
      <w:r w:rsidR="005B5110" w:rsidRPr="00D73C48">
        <w:rPr>
          <w:rFonts w:ascii="Calibri" w:hAnsi="Calibri" w:cs="Calibri"/>
          <w:color w:val="000000" w:themeColor="text1"/>
          <w:sz w:val="22"/>
          <w:szCs w:val="22"/>
        </w:rPr>
        <w:t xml:space="preserve"> (dn</w:t>
      </w:r>
      <w:r w:rsidRPr="00D73C48">
        <w:rPr>
          <w:rFonts w:ascii="Calibri" w:hAnsi="Calibri" w:cs="Calibri"/>
          <w:color w:val="000000" w:themeColor="text1"/>
          <w:sz w:val="22"/>
          <w:szCs w:val="22"/>
        </w:rPr>
        <w:t>evnik</w:t>
      </w:r>
      <w:r w:rsidR="00960F49" w:rsidRPr="00D73C48">
        <w:rPr>
          <w:rFonts w:ascii="Calibri" w:hAnsi="Calibri" w:cs="Calibri"/>
          <w:color w:val="000000" w:themeColor="text1"/>
          <w:sz w:val="22"/>
          <w:szCs w:val="22"/>
        </w:rPr>
        <w:t xml:space="preserve"> blagajničkog poslovanja) </w:t>
      </w:r>
    </w:p>
    <w:p w:rsidR="0016447C" w:rsidRPr="00D73C48" w:rsidRDefault="0016447C" w:rsidP="00D73C48">
      <w:pPr>
        <w:spacing w:line="254" w:lineRule="auto"/>
        <w:jc w:val="center"/>
        <w:rPr>
          <w:rFonts w:ascii="Calibri" w:hAnsi="Calibri" w:cs="Calibri"/>
          <w:color w:val="000000" w:themeColor="text1"/>
          <w:sz w:val="22"/>
          <w:szCs w:val="22"/>
        </w:rPr>
      </w:pPr>
    </w:p>
    <w:p w:rsidR="00D361E8" w:rsidRPr="00D73C48" w:rsidRDefault="008238DA" w:rsidP="00D73C48">
      <w:pPr>
        <w:spacing w:line="254" w:lineRule="auto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D73C48">
        <w:rPr>
          <w:rFonts w:ascii="Calibri" w:hAnsi="Calibri" w:cs="Calibri"/>
          <w:color w:val="000000" w:themeColor="text1"/>
          <w:sz w:val="22"/>
          <w:szCs w:val="22"/>
        </w:rPr>
        <w:t>Članak 4 b</w:t>
      </w:r>
    </w:p>
    <w:p w:rsidR="00D361E8" w:rsidRPr="00D73C48" w:rsidRDefault="00D361E8" w:rsidP="00D73C48">
      <w:pPr>
        <w:spacing w:line="254" w:lineRule="auto"/>
        <w:rPr>
          <w:rFonts w:ascii="Calibri" w:hAnsi="Calibri" w:cs="Calibri"/>
          <w:sz w:val="22"/>
          <w:szCs w:val="22"/>
        </w:rPr>
      </w:pPr>
      <w:r w:rsidRPr="00D73C48">
        <w:rPr>
          <w:rFonts w:ascii="Calibri" w:hAnsi="Calibri" w:cs="Calibri"/>
          <w:sz w:val="22"/>
          <w:szCs w:val="22"/>
        </w:rPr>
        <w:t xml:space="preserve">U </w:t>
      </w:r>
      <w:r w:rsidR="00CE5FB9" w:rsidRPr="00D73C48">
        <w:rPr>
          <w:rFonts w:ascii="Calibri" w:hAnsi="Calibri" w:cs="Calibri"/>
          <w:sz w:val="22"/>
          <w:szCs w:val="22"/>
        </w:rPr>
        <w:t>Linku</w:t>
      </w:r>
      <w:r w:rsidRPr="00D73C48">
        <w:rPr>
          <w:rFonts w:ascii="Calibri" w:hAnsi="Calibri" w:cs="Calibri"/>
          <w:sz w:val="22"/>
          <w:szCs w:val="22"/>
        </w:rPr>
        <w:t xml:space="preserve"> blagajničko poslovanje se evidentira preko slijedećih blagajničkih isprava:</w:t>
      </w:r>
    </w:p>
    <w:p w:rsidR="00CE5FB9" w:rsidRPr="00D73C48" w:rsidRDefault="00CE5FB9" w:rsidP="00D73C48">
      <w:pPr>
        <w:spacing w:line="254" w:lineRule="auto"/>
        <w:rPr>
          <w:rFonts w:ascii="Calibri" w:hAnsi="Calibri" w:cs="Calibri"/>
          <w:sz w:val="22"/>
          <w:szCs w:val="22"/>
        </w:rPr>
      </w:pPr>
      <w:r w:rsidRPr="00D73C48">
        <w:rPr>
          <w:rFonts w:ascii="Calibri" w:hAnsi="Calibri" w:cs="Calibri"/>
          <w:sz w:val="22"/>
          <w:szCs w:val="22"/>
        </w:rPr>
        <w:t>-</w:t>
      </w:r>
      <w:r w:rsidR="00214EBF" w:rsidRPr="00D73C48">
        <w:rPr>
          <w:rFonts w:ascii="Calibri" w:hAnsi="Calibri" w:cs="Calibri"/>
          <w:sz w:val="22"/>
          <w:szCs w:val="22"/>
        </w:rPr>
        <w:t xml:space="preserve"> koristeći blagajnički program ''Blue POS M'' kojim se izdaju numerirani računi za gotovinu sa pripadajućim oib-om i ostalim informacijama ustanove</w:t>
      </w:r>
    </w:p>
    <w:p w:rsidR="00D361E8" w:rsidRPr="00D73C48" w:rsidRDefault="00CE5FB9" w:rsidP="00D73C48">
      <w:pPr>
        <w:spacing w:line="254" w:lineRule="auto"/>
        <w:rPr>
          <w:rFonts w:ascii="Calibri" w:hAnsi="Calibri" w:cs="Calibri"/>
          <w:sz w:val="22"/>
          <w:szCs w:val="22"/>
        </w:rPr>
      </w:pPr>
      <w:r w:rsidRPr="00D73C48">
        <w:rPr>
          <w:rFonts w:ascii="Calibri" w:hAnsi="Calibri" w:cs="Calibri"/>
          <w:sz w:val="22"/>
          <w:szCs w:val="22"/>
        </w:rPr>
        <w:t>-</w:t>
      </w:r>
      <w:r w:rsidR="00214EBF" w:rsidRPr="00D73C48">
        <w:rPr>
          <w:rFonts w:ascii="Calibri" w:hAnsi="Calibri" w:cs="Calibri"/>
          <w:sz w:val="22"/>
          <w:szCs w:val="22"/>
        </w:rPr>
        <w:t xml:space="preserve"> dnevni blagajnički izvještaj ( dnevnik blagajničkog poslovanja)</w:t>
      </w:r>
    </w:p>
    <w:p w:rsidR="00214EBF" w:rsidRPr="00D73C48" w:rsidRDefault="00214EBF" w:rsidP="00D73C48">
      <w:pPr>
        <w:spacing w:line="254" w:lineRule="auto"/>
        <w:rPr>
          <w:rFonts w:ascii="Calibri" w:hAnsi="Calibri" w:cs="Calibri"/>
          <w:sz w:val="22"/>
          <w:szCs w:val="22"/>
        </w:rPr>
      </w:pPr>
      <w:r w:rsidRPr="00D73C48">
        <w:rPr>
          <w:rFonts w:ascii="Calibri" w:hAnsi="Calibri" w:cs="Calibri"/>
          <w:sz w:val="22"/>
          <w:szCs w:val="22"/>
        </w:rPr>
        <w:t>- tjedni izvještaj blagajne sa pripadajućom potvrdom položenog prometa</w:t>
      </w:r>
    </w:p>
    <w:p w:rsidR="00214EBF" w:rsidRPr="00D73C48" w:rsidRDefault="00214EBF" w:rsidP="00D73C48">
      <w:pPr>
        <w:spacing w:line="254" w:lineRule="auto"/>
        <w:rPr>
          <w:rFonts w:ascii="Calibri" w:hAnsi="Calibri" w:cs="Calibri"/>
          <w:sz w:val="22"/>
          <w:szCs w:val="22"/>
        </w:rPr>
      </w:pPr>
      <w:r w:rsidRPr="00D73C48">
        <w:rPr>
          <w:rFonts w:ascii="Calibri" w:hAnsi="Calibri" w:cs="Calibri"/>
          <w:sz w:val="22"/>
          <w:szCs w:val="22"/>
        </w:rPr>
        <w:t xml:space="preserve">- mjesečni i tromjesečni obračun robe za dobavljače ( odjava prodane robe) </w:t>
      </w:r>
    </w:p>
    <w:p w:rsidR="00214EBF" w:rsidRPr="00D73C48" w:rsidRDefault="00214EBF" w:rsidP="00D73C48">
      <w:pPr>
        <w:spacing w:line="254" w:lineRule="auto"/>
        <w:rPr>
          <w:rFonts w:ascii="Calibri" w:hAnsi="Calibri" w:cs="Calibri"/>
          <w:sz w:val="22"/>
          <w:szCs w:val="22"/>
        </w:rPr>
      </w:pPr>
      <w:r w:rsidRPr="00D73C48">
        <w:rPr>
          <w:rFonts w:ascii="Calibri" w:hAnsi="Calibri" w:cs="Calibri"/>
          <w:sz w:val="22"/>
          <w:szCs w:val="22"/>
        </w:rPr>
        <w:t>- mjesečni izvještaj gotovinskog i transakcijskog</w:t>
      </w:r>
      <w:r w:rsidR="001E01D2" w:rsidRPr="00D73C48">
        <w:rPr>
          <w:rFonts w:ascii="Calibri" w:hAnsi="Calibri" w:cs="Calibri"/>
          <w:sz w:val="22"/>
          <w:szCs w:val="22"/>
        </w:rPr>
        <w:t xml:space="preserve"> prometa za ovlašteni knjigovodstveni servis</w:t>
      </w:r>
      <w:r w:rsidR="003B4D7B" w:rsidRPr="00D73C48">
        <w:rPr>
          <w:rFonts w:ascii="Calibri" w:hAnsi="Calibri" w:cs="Calibri"/>
          <w:sz w:val="22"/>
          <w:szCs w:val="22"/>
        </w:rPr>
        <w:t xml:space="preserve"> ( knjiga dnevnih prometa po plaćanjima, knjiga izlaznih računa, financijsko izvješće za vrste plaćanja, blagajnički izvještaj ) </w:t>
      </w:r>
    </w:p>
    <w:p w:rsidR="001E01D2" w:rsidRPr="00D73C48" w:rsidRDefault="001E01D2" w:rsidP="00D73C48">
      <w:pPr>
        <w:spacing w:line="254" w:lineRule="auto"/>
        <w:rPr>
          <w:rFonts w:ascii="Calibri" w:hAnsi="Calibri" w:cs="Calibri"/>
          <w:sz w:val="22"/>
          <w:szCs w:val="22"/>
        </w:rPr>
      </w:pPr>
      <w:r w:rsidRPr="00D73C48">
        <w:rPr>
          <w:rFonts w:ascii="Calibri" w:hAnsi="Calibri" w:cs="Calibri"/>
          <w:sz w:val="22"/>
          <w:szCs w:val="22"/>
        </w:rPr>
        <w:t xml:space="preserve">- zaprimanje i kontrola e-računa od dobavljača </w:t>
      </w:r>
    </w:p>
    <w:p w:rsidR="00BF502C" w:rsidRPr="00D73C48" w:rsidRDefault="005B5110" w:rsidP="00D73C48">
      <w:pPr>
        <w:spacing w:line="254" w:lineRule="auto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>Za svaku pojedinačnu up</w:t>
      </w:r>
      <w:r w:rsidR="0063019C" w:rsidRPr="00D73C48">
        <w:rPr>
          <w:rFonts w:ascii="Calibri" w:hAnsi="Calibri" w:cs="Calibri"/>
          <w:color w:val="444444"/>
          <w:sz w:val="22"/>
          <w:szCs w:val="22"/>
        </w:rPr>
        <w:t xml:space="preserve">latu </w:t>
      </w:r>
      <w:r w:rsidR="00506DCD" w:rsidRPr="00D73C48">
        <w:rPr>
          <w:rFonts w:ascii="Calibri" w:hAnsi="Calibri" w:cs="Calibri"/>
          <w:color w:val="444444"/>
          <w:sz w:val="22"/>
          <w:szCs w:val="22"/>
        </w:rPr>
        <w:t>novca iz blagajni</w:t>
      </w:r>
      <w:r w:rsidRPr="00D73C48">
        <w:rPr>
          <w:rFonts w:ascii="Calibri" w:hAnsi="Calibri" w:cs="Calibri"/>
          <w:color w:val="444444"/>
          <w:sz w:val="22"/>
          <w:szCs w:val="22"/>
        </w:rPr>
        <w:t xml:space="preserve"> izdaje se zasebna brojčano označena</w:t>
      </w:r>
      <w:r w:rsidR="00C24B0C" w:rsidRPr="00D73C48">
        <w:rPr>
          <w:rFonts w:ascii="Calibri" w:hAnsi="Calibri" w:cs="Calibri"/>
          <w:color w:val="444444"/>
          <w:sz w:val="22"/>
          <w:szCs w:val="22"/>
        </w:rPr>
        <w:t xml:space="preserve"> </w:t>
      </w:r>
      <w:r w:rsidRPr="00D73C48">
        <w:rPr>
          <w:rFonts w:ascii="Calibri" w:hAnsi="Calibri" w:cs="Calibri"/>
          <w:color w:val="444444"/>
          <w:sz w:val="22"/>
          <w:szCs w:val="22"/>
        </w:rPr>
        <w:t>uplatnica, odnosno isplat</w:t>
      </w:r>
      <w:r w:rsidR="0063019C" w:rsidRPr="00D73C48">
        <w:rPr>
          <w:rFonts w:ascii="Calibri" w:hAnsi="Calibri" w:cs="Calibri"/>
          <w:color w:val="444444"/>
          <w:sz w:val="22"/>
          <w:szCs w:val="22"/>
        </w:rPr>
        <w:t xml:space="preserve">nica </w:t>
      </w:r>
      <w:r w:rsidR="00506DCD" w:rsidRPr="00D73C48">
        <w:rPr>
          <w:rFonts w:ascii="Calibri" w:hAnsi="Calibri" w:cs="Calibri"/>
          <w:color w:val="444444"/>
          <w:sz w:val="22"/>
          <w:szCs w:val="22"/>
        </w:rPr>
        <w:t xml:space="preserve"> koju potpisuj</w:t>
      </w:r>
      <w:r w:rsidR="00C24B0C" w:rsidRPr="00D73C48">
        <w:rPr>
          <w:rFonts w:ascii="Calibri" w:hAnsi="Calibri" w:cs="Calibri"/>
          <w:color w:val="444444"/>
          <w:sz w:val="22"/>
          <w:szCs w:val="22"/>
        </w:rPr>
        <w:t>e ravnatelj MML</w:t>
      </w:r>
      <w:r w:rsidRPr="00D73C48">
        <w:rPr>
          <w:rFonts w:ascii="Calibri" w:hAnsi="Calibri" w:cs="Calibri"/>
          <w:color w:val="444444"/>
          <w:sz w:val="22"/>
          <w:szCs w:val="22"/>
        </w:rPr>
        <w:t xml:space="preserve">. </w:t>
      </w:r>
    </w:p>
    <w:p w:rsidR="005B5110" w:rsidRPr="00D73C48" w:rsidRDefault="005B5110" w:rsidP="00D73C48">
      <w:pPr>
        <w:spacing w:line="254" w:lineRule="auto"/>
        <w:jc w:val="center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>Članak 5.</w:t>
      </w:r>
    </w:p>
    <w:p w:rsidR="00D73C48" w:rsidRPr="00D73C48" w:rsidRDefault="005B5110" w:rsidP="00D73C48">
      <w:pPr>
        <w:spacing w:line="254" w:lineRule="auto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>Blagajničko poslovanje može se evidentirati ručno ili elektronski. U slučaju vođenja blagajničkog</w:t>
      </w:r>
      <w:r w:rsidR="00C24B0C" w:rsidRPr="00D73C48">
        <w:rPr>
          <w:rFonts w:ascii="Calibri" w:hAnsi="Calibri" w:cs="Calibri"/>
          <w:color w:val="444444"/>
          <w:sz w:val="22"/>
          <w:szCs w:val="22"/>
        </w:rPr>
        <w:t xml:space="preserve"> </w:t>
      </w:r>
      <w:r w:rsidRPr="00D73C48">
        <w:rPr>
          <w:rFonts w:ascii="Calibri" w:hAnsi="Calibri" w:cs="Calibri"/>
          <w:color w:val="444444"/>
          <w:sz w:val="22"/>
          <w:szCs w:val="22"/>
        </w:rPr>
        <w:t>poslovanja elektronski, blagajničke isprave mora</w:t>
      </w:r>
      <w:r w:rsidR="00C24B0C" w:rsidRPr="00D73C48">
        <w:rPr>
          <w:rFonts w:ascii="Calibri" w:hAnsi="Calibri" w:cs="Calibri"/>
          <w:color w:val="444444"/>
          <w:sz w:val="22"/>
          <w:szCs w:val="22"/>
        </w:rPr>
        <w:t xml:space="preserve">ju imati: </w:t>
      </w:r>
      <w:r w:rsidRPr="00D73C48">
        <w:rPr>
          <w:rFonts w:ascii="Calibri" w:hAnsi="Calibri" w:cs="Calibri"/>
          <w:color w:val="444444"/>
          <w:sz w:val="22"/>
          <w:szCs w:val="22"/>
        </w:rPr>
        <w:t>naziv i redni broj</w:t>
      </w:r>
      <w:r w:rsidR="00C24B0C" w:rsidRPr="00D73C48">
        <w:rPr>
          <w:rFonts w:ascii="Calibri" w:hAnsi="Calibri" w:cs="Calibri"/>
          <w:color w:val="444444"/>
          <w:sz w:val="22"/>
          <w:szCs w:val="22"/>
        </w:rPr>
        <w:t xml:space="preserve"> </w:t>
      </w:r>
      <w:r w:rsidRPr="00D73C48">
        <w:rPr>
          <w:rFonts w:ascii="Calibri" w:hAnsi="Calibri" w:cs="Calibri"/>
          <w:color w:val="444444"/>
          <w:sz w:val="22"/>
          <w:szCs w:val="22"/>
        </w:rPr>
        <w:t xml:space="preserve">isprave, uplaćeni/isplaćeni iznos, datum i mjesto izdavanja isprave, kratak opis poslovne </w:t>
      </w:r>
      <w:r w:rsidR="00D73C48" w:rsidRPr="00D73C48">
        <w:rPr>
          <w:rFonts w:ascii="Calibri" w:hAnsi="Calibri" w:cs="Calibri"/>
          <w:color w:val="444444"/>
          <w:sz w:val="22"/>
          <w:szCs w:val="22"/>
        </w:rPr>
        <w:t>transakcije, potpisi</w:t>
      </w:r>
      <w:r w:rsidRPr="00D73C48">
        <w:rPr>
          <w:rFonts w:ascii="Calibri" w:hAnsi="Calibri" w:cs="Calibri"/>
          <w:color w:val="444444"/>
          <w:sz w:val="22"/>
          <w:szCs w:val="22"/>
        </w:rPr>
        <w:t xml:space="preserve"> o</w:t>
      </w:r>
      <w:r w:rsidR="00C24B0C" w:rsidRPr="00D73C48">
        <w:rPr>
          <w:rFonts w:ascii="Calibri" w:hAnsi="Calibri" w:cs="Calibri"/>
          <w:color w:val="444444"/>
          <w:sz w:val="22"/>
          <w:szCs w:val="22"/>
        </w:rPr>
        <w:t>vlaštenih osoba – blagajnici, ravnatelj Muzeja i služba računovodstva</w:t>
      </w:r>
      <w:r w:rsidRPr="00D73C48">
        <w:rPr>
          <w:rFonts w:ascii="Calibri" w:hAnsi="Calibri" w:cs="Calibri"/>
          <w:color w:val="444444"/>
          <w:sz w:val="22"/>
          <w:szCs w:val="22"/>
        </w:rPr>
        <w:t>.</w:t>
      </w:r>
    </w:p>
    <w:p w:rsidR="00D73C48" w:rsidRDefault="00D73C48" w:rsidP="00D73C48">
      <w:pPr>
        <w:spacing w:line="254" w:lineRule="auto"/>
        <w:rPr>
          <w:rFonts w:ascii="Calibri" w:hAnsi="Calibri" w:cs="Calibri"/>
          <w:b/>
          <w:bCs/>
          <w:color w:val="444444"/>
          <w:sz w:val="22"/>
          <w:szCs w:val="22"/>
        </w:rPr>
      </w:pPr>
    </w:p>
    <w:p w:rsidR="00D73C48" w:rsidRDefault="00D73C48" w:rsidP="00D73C48">
      <w:pPr>
        <w:spacing w:line="254" w:lineRule="auto"/>
        <w:rPr>
          <w:rFonts w:ascii="Calibri" w:hAnsi="Calibri" w:cs="Calibri"/>
          <w:b/>
          <w:bCs/>
          <w:color w:val="444444"/>
          <w:sz w:val="22"/>
          <w:szCs w:val="22"/>
        </w:rPr>
      </w:pPr>
    </w:p>
    <w:p w:rsidR="005B5110" w:rsidRPr="00D73C48" w:rsidRDefault="005B5110" w:rsidP="00D73C48">
      <w:pPr>
        <w:spacing w:line="254" w:lineRule="auto"/>
        <w:rPr>
          <w:rFonts w:ascii="Calibri" w:hAnsi="Calibri" w:cs="Calibri"/>
          <w:b/>
          <w:bCs/>
          <w:color w:val="444444"/>
          <w:sz w:val="22"/>
          <w:szCs w:val="22"/>
        </w:rPr>
      </w:pPr>
      <w:r w:rsidRPr="00D73C48">
        <w:rPr>
          <w:rFonts w:ascii="Calibri" w:hAnsi="Calibri" w:cs="Calibri"/>
          <w:b/>
          <w:bCs/>
          <w:color w:val="444444"/>
          <w:sz w:val="22"/>
          <w:szCs w:val="22"/>
        </w:rPr>
        <w:lastRenderedPageBreak/>
        <w:t>III. ODGOVORNOST ZA BLAGAJNIČKO POSLOVANJE</w:t>
      </w:r>
    </w:p>
    <w:p w:rsidR="005B5110" w:rsidRPr="00D73C48" w:rsidRDefault="005B5110" w:rsidP="00D73C48">
      <w:pPr>
        <w:spacing w:line="254" w:lineRule="auto"/>
        <w:jc w:val="center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>Članak 6.</w:t>
      </w:r>
    </w:p>
    <w:p w:rsidR="00BF502C" w:rsidRPr="00D73C48" w:rsidRDefault="005B5110" w:rsidP="00D73C48">
      <w:pPr>
        <w:spacing w:line="254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>Gotovinska</w:t>
      </w:r>
      <w:r w:rsidR="00BF502C" w:rsidRPr="00D73C48">
        <w:rPr>
          <w:rFonts w:ascii="Calibri" w:hAnsi="Calibri" w:cs="Calibri"/>
          <w:color w:val="444444"/>
          <w:sz w:val="22"/>
          <w:szCs w:val="22"/>
        </w:rPr>
        <w:t xml:space="preserve"> novčana sredstva drže se u kas</w:t>
      </w:r>
      <w:r w:rsidR="000D5C12" w:rsidRPr="00D73C48">
        <w:rPr>
          <w:rFonts w:ascii="Calibri" w:hAnsi="Calibri" w:cs="Calibri"/>
          <w:color w:val="444444"/>
          <w:sz w:val="22"/>
          <w:szCs w:val="22"/>
        </w:rPr>
        <w:t>ama</w:t>
      </w:r>
      <w:r w:rsidR="00475E5B" w:rsidRPr="00D73C48">
        <w:rPr>
          <w:rFonts w:ascii="Calibri" w:hAnsi="Calibri" w:cs="Calibri"/>
          <w:color w:val="444444"/>
          <w:sz w:val="22"/>
          <w:szCs w:val="22"/>
        </w:rPr>
        <w:t xml:space="preserve"> blagajni</w:t>
      </w:r>
      <w:r w:rsidR="004D2E4E" w:rsidRPr="00D73C48">
        <w:rPr>
          <w:rFonts w:ascii="Calibri" w:hAnsi="Calibri" w:cs="Calibri"/>
          <w:color w:val="444444"/>
          <w:sz w:val="22"/>
          <w:szCs w:val="22"/>
        </w:rPr>
        <w:t xml:space="preserve"> kojom rukuju</w:t>
      </w:r>
      <w:r w:rsidR="00C24B0C" w:rsidRPr="00D73C48">
        <w:rPr>
          <w:rFonts w:ascii="Calibri" w:hAnsi="Calibri" w:cs="Calibri"/>
          <w:color w:val="444444"/>
          <w:sz w:val="22"/>
          <w:szCs w:val="22"/>
        </w:rPr>
        <w:t xml:space="preserve"> </w:t>
      </w:r>
      <w:r w:rsidRPr="00D73C48">
        <w:rPr>
          <w:rFonts w:ascii="Calibri" w:hAnsi="Calibri" w:cs="Calibri"/>
          <w:color w:val="000000" w:themeColor="text1"/>
          <w:sz w:val="22"/>
          <w:szCs w:val="22"/>
        </w:rPr>
        <w:t>blagajn</w:t>
      </w:r>
      <w:r w:rsidR="004D2E4E" w:rsidRPr="00D73C48">
        <w:rPr>
          <w:rFonts w:ascii="Calibri" w:hAnsi="Calibri" w:cs="Calibri"/>
          <w:color w:val="000000" w:themeColor="text1"/>
          <w:sz w:val="22"/>
          <w:szCs w:val="22"/>
        </w:rPr>
        <w:t>ici</w:t>
      </w:r>
      <w:r w:rsidR="00C24B0C" w:rsidRPr="00D73C48">
        <w:rPr>
          <w:rFonts w:ascii="Calibri" w:hAnsi="Calibri" w:cs="Calibri"/>
          <w:color w:val="000000" w:themeColor="text1"/>
          <w:sz w:val="22"/>
          <w:szCs w:val="22"/>
        </w:rPr>
        <w:t xml:space="preserve"> MML i Linka</w:t>
      </w:r>
      <w:r w:rsidR="00475E5B" w:rsidRPr="00D73C48">
        <w:rPr>
          <w:rFonts w:ascii="Calibri" w:hAnsi="Calibri" w:cs="Calibri"/>
          <w:color w:val="000000" w:themeColor="text1"/>
          <w:sz w:val="22"/>
          <w:szCs w:val="22"/>
        </w:rPr>
        <w:t>. Ključ</w:t>
      </w:r>
      <w:r w:rsidR="004D2E4E" w:rsidRPr="00D73C48">
        <w:rPr>
          <w:rFonts w:ascii="Calibri" w:hAnsi="Calibri" w:cs="Calibri"/>
          <w:color w:val="000000" w:themeColor="text1"/>
          <w:sz w:val="22"/>
          <w:szCs w:val="22"/>
        </w:rPr>
        <w:t xml:space="preserve">eve blagajni </w:t>
      </w:r>
      <w:r w:rsidR="00D73C48" w:rsidRPr="00D73C48">
        <w:rPr>
          <w:rFonts w:ascii="Calibri" w:hAnsi="Calibri" w:cs="Calibri"/>
          <w:color w:val="000000" w:themeColor="text1"/>
          <w:sz w:val="22"/>
          <w:szCs w:val="22"/>
        </w:rPr>
        <w:t>mogu imati</w:t>
      </w:r>
      <w:r w:rsidR="004D2E4E" w:rsidRPr="00D73C48">
        <w:rPr>
          <w:rFonts w:ascii="Calibri" w:hAnsi="Calibri" w:cs="Calibri"/>
          <w:color w:val="000000" w:themeColor="text1"/>
          <w:sz w:val="22"/>
          <w:szCs w:val="22"/>
        </w:rPr>
        <w:t xml:space="preserve"> samo blagajnici</w:t>
      </w:r>
      <w:r w:rsidRPr="00D73C48">
        <w:rPr>
          <w:rFonts w:ascii="Calibri" w:hAnsi="Calibri" w:cs="Calibri"/>
          <w:color w:val="000000" w:themeColor="text1"/>
          <w:sz w:val="22"/>
          <w:szCs w:val="22"/>
        </w:rPr>
        <w:t xml:space="preserve">. Prilikom svakog </w:t>
      </w:r>
      <w:r w:rsidR="00D73C48" w:rsidRPr="00D73C48">
        <w:rPr>
          <w:rFonts w:ascii="Calibri" w:hAnsi="Calibri" w:cs="Calibri"/>
          <w:color w:val="000000" w:themeColor="text1"/>
          <w:sz w:val="22"/>
          <w:szCs w:val="22"/>
        </w:rPr>
        <w:t>napuštanja radnog</w:t>
      </w:r>
      <w:r w:rsidR="004D2E4E" w:rsidRPr="00D73C48">
        <w:rPr>
          <w:rFonts w:ascii="Calibri" w:hAnsi="Calibri" w:cs="Calibri"/>
          <w:color w:val="000000" w:themeColor="text1"/>
          <w:sz w:val="22"/>
          <w:szCs w:val="22"/>
        </w:rPr>
        <w:t xml:space="preserve"> mjesta blagajnici su dužni zaključati kase</w:t>
      </w:r>
      <w:r w:rsidRPr="00D73C48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5B5110" w:rsidRPr="00D73C48" w:rsidRDefault="005B5110" w:rsidP="00D73C48">
      <w:pPr>
        <w:spacing w:line="254" w:lineRule="auto"/>
        <w:jc w:val="center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>Članak 7.</w:t>
      </w:r>
    </w:p>
    <w:p w:rsidR="00026708" w:rsidRPr="00D73C48" w:rsidRDefault="004D2E4E" w:rsidP="00D73C48">
      <w:pPr>
        <w:spacing w:line="254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D73C48">
        <w:rPr>
          <w:rFonts w:ascii="Calibri" w:hAnsi="Calibri" w:cs="Calibri"/>
          <w:color w:val="000000" w:themeColor="text1"/>
          <w:sz w:val="22"/>
          <w:szCs w:val="22"/>
        </w:rPr>
        <w:t>Blagajnici</w:t>
      </w:r>
      <w:r w:rsidR="00C24B0C" w:rsidRPr="00D73C4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E5FB9" w:rsidRPr="00D73C48">
        <w:rPr>
          <w:rFonts w:ascii="Calibri" w:hAnsi="Calibri" w:cs="Calibri"/>
          <w:color w:val="000000" w:themeColor="text1"/>
          <w:sz w:val="22"/>
          <w:szCs w:val="22"/>
        </w:rPr>
        <w:t xml:space="preserve">MML i Linka </w:t>
      </w:r>
      <w:r w:rsidRPr="00D73C48">
        <w:rPr>
          <w:rFonts w:ascii="Calibri" w:hAnsi="Calibri" w:cs="Calibri"/>
          <w:color w:val="000000" w:themeColor="text1"/>
          <w:sz w:val="22"/>
          <w:szCs w:val="22"/>
        </w:rPr>
        <w:t>su odgovorni</w:t>
      </w:r>
      <w:r w:rsidR="005B5110" w:rsidRPr="00D73C48">
        <w:rPr>
          <w:rFonts w:ascii="Calibri" w:hAnsi="Calibri" w:cs="Calibri"/>
          <w:color w:val="000000" w:themeColor="text1"/>
          <w:sz w:val="22"/>
          <w:szCs w:val="22"/>
        </w:rPr>
        <w:t xml:space="preserve"> za uplate, isplate i stanje gotovine </w:t>
      </w:r>
      <w:r w:rsidRPr="00D73C48">
        <w:rPr>
          <w:rFonts w:ascii="Calibri" w:hAnsi="Calibri" w:cs="Calibri"/>
          <w:color w:val="000000" w:themeColor="text1"/>
          <w:sz w:val="22"/>
          <w:szCs w:val="22"/>
        </w:rPr>
        <w:t>u blagajnama</w:t>
      </w:r>
      <w:r w:rsidR="005B5110" w:rsidRPr="00D73C48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5B5110" w:rsidRPr="00D73C48" w:rsidRDefault="004D2E4E" w:rsidP="00D73C48">
      <w:pPr>
        <w:spacing w:line="254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D73C48">
        <w:rPr>
          <w:rFonts w:ascii="Calibri" w:hAnsi="Calibri" w:cs="Calibri"/>
          <w:color w:val="000000" w:themeColor="text1"/>
          <w:sz w:val="22"/>
          <w:szCs w:val="22"/>
        </w:rPr>
        <w:t>Ravnatelj će blagajnike</w:t>
      </w:r>
      <w:r w:rsidR="005B5110" w:rsidRPr="00D73C48">
        <w:rPr>
          <w:rFonts w:ascii="Calibri" w:hAnsi="Calibri" w:cs="Calibri"/>
          <w:color w:val="000000" w:themeColor="text1"/>
          <w:sz w:val="22"/>
          <w:szCs w:val="22"/>
        </w:rPr>
        <w:t xml:space="preserve"> i zamjenike blagajnika te zadužene osobe imenovati posebnom odlukom.</w:t>
      </w:r>
    </w:p>
    <w:p w:rsidR="005B5110" w:rsidRPr="00D73C48" w:rsidRDefault="004D2E4E" w:rsidP="00D73C48">
      <w:pPr>
        <w:spacing w:line="254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D73C48">
        <w:rPr>
          <w:rFonts w:ascii="Calibri" w:hAnsi="Calibri" w:cs="Calibri"/>
          <w:color w:val="000000" w:themeColor="text1"/>
          <w:sz w:val="22"/>
          <w:szCs w:val="22"/>
        </w:rPr>
        <w:t>Blagajnici su dužni</w:t>
      </w:r>
      <w:r w:rsidR="005B5110" w:rsidRPr="00D73C48">
        <w:rPr>
          <w:rFonts w:ascii="Calibri" w:hAnsi="Calibri" w:cs="Calibri"/>
          <w:color w:val="000000" w:themeColor="text1"/>
          <w:sz w:val="22"/>
          <w:szCs w:val="22"/>
        </w:rPr>
        <w:t xml:space="preserve"> redovito polagati novac na poslovni račun </w:t>
      </w:r>
      <w:r w:rsidR="00CE5FB9" w:rsidRPr="00D73C48">
        <w:rPr>
          <w:rFonts w:ascii="Calibri" w:hAnsi="Calibri" w:cs="Calibri"/>
          <w:color w:val="000000" w:themeColor="text1"/>
          <w:sz w:val="22"/>
          <w:szCs w:val="22"/>
        </w:rPr>
        <w:t>MML</w:t>
      </w:r>
      <w:r w:rsidR="005B5110" w:rsidRPr="00D73C48">
        <w:rPr>
          <w:rFonts w:ascii="Calibri" w:hAnsi="Calibri" w:cs="Calibri"/>
          <w:color w:val="000000" w:themeColor="text1"/>
          <w:sz w:val="22"/>
          <w:szCs w:val="22"/>
        </w:rPr>
        <w:t xml:space="preserve"> te voditi računa o količini</w:t>
      </w:r>
      <w:r w:rsidR="0016447C" w:rsidRPr="00D73C4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5B5110" w:rsidRPr="00D73C48">
        <w:rPr>
          <w:rFonts w:ascii="Calibri" w:hAnsi="Calibri" w:cs="Calibri"/>
          <w:color w:val="000000" w:themeColor="text1"/>
          <w:sz w:val="22"/>
          <w:szCs w:val="22"/>
        </w:rPr>
        <w:t>primljenog i izdanog novca.</w:t>
      </w:r>
    </w:p>
    <w:p w:rsidR="005B5110" w:rsidRPr="00D73C48" w:rsidRDefault="005B5110" w:rsidP="00D73C48">
      <w:pPr>
        <w:spacing w:line="254" w:lineRule="auto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>Zaprimljenu dokumentaciju</w:t>
      </w:r>
      <w:r w:rsidR="0016447C" w:rsidRPr="00D73C48">
        <w:rPr>
          <w:rFonts w:ascii="Calibri" w:hAnsi="Calibri" w:cs="Calibri"/>
          <w:color w:val="444444"/>
          <w:sz w:val="22"/>
          <w:szCs w:val="22"/>
        </w:rPr>
        <w:t xml:space="preserve"> </w:t>
      </w:r>
      <w:r w:rsidR="004D2E4E" w:rsidRPr="00D73C48">
        <w:rPr>
          <w:rFonts w:ascii="Calibri" w:hAnsi="Calibri" w:cs="Calibri"/>
          <w:color w:val="000000" w:themeColor="text1"/>
          <w:sz w:val="22"/>
          <w:szCs w:val="22"/>
        </w:rPr>
        <w:t>blagajnici</w:t>
      </w:r>
      <w:r w:rsidR="0016447C" w:rsidRPr="00D73C48">
        <w:rPr>
          <w:rFonts w:ascii="Calibri" w:hAnsi="Calibri" w:cs="Calibri"/>
          <w:color w:val="444444"/>
          <w:sz w:val="22"/>
          <w:szCs w:val="22"/>
        </w:rPr>
        <w:t xml:space="preserve"> </w:t>
      </w:r>
      <w:r w:rsidRPr="00D73C48">
        <w:rPr>
          <w:rFonts w:ascii="Calibri" w:hAnsi="Calibri" w:cs="Calibri"/>
          <w:color w:val="444444"/>
          <w:sz w:val="22"/>
          <w:szCs w:val="22"/>
        </w:rPr>
        <w:t>kontrolira</w:t>
      </w:r>
      <w:r w:rsidR="004D2E4E" w:rsidRPr="00D73C48">
        <w:rPr>
          <w:rFonts w:ascii="Calibri" w:hAnsi="Calibri" w:cs="Calibri"/>
          <w:color w:val="444444"/>
          <w:sz w:val="22"/>
          <w:szCs w:val="22"/>
        </w:rPr>
        <w:t>ju</w:t>
      </w:r>
      <w:r w:rsidRPr="00D73C48">
        <w:rPr>
          <w:rFonts w:ascii="Calibri" w:hAnsi="Calibri" w:cs="Calibri"/>
          <w:color w:val="444444"/>
          <w:sz w:val="22"/>
          <w:szCs w:val="22"/>
        </w:rPr>
        <w:t xml:space="preserve"> formalno i suštins</w:t>
      </w:r>
      <w:r w:rsidR="004D2E4E" w:rsidRPr="00D73C48">
        <w:rPr>
          <w:rFonts w:ascii="Calibri" w:hAnsi="Calibri" w:cs="Calibri"/>
          <w:color w:val="444444"/>
          <w:sz w:val="22"/>
          <w:szCs w:val="22"/>
        </w:rPr>
        <w:t>ki, fizičkim brojanjem potvrđuju</w:t>
      </w:r>
      <w:r w:rsidR="0016447C" w:rsidRPr="00D73C48">
        <w:rPr>
          <w:rFonts w:ascii="Calibri" w:hAnsi="Calibri" w:cs="Calibri"/>
          <w:color w:val="444444"/>
          <w:sz w:val="22"/>
          <w:szCs w:val="22"/>
        </w:rPr>
        <w:t xml:space="preserve"> </w:t>
      </w:r>
      <w:r w:rsidRPr="00D73C48">
        <w:rPr>
          <w:rFonts w:ascii="Calibri" w:hAnsi="Calibri" w:cs="Calibri"/>
          <w:color w:val="444444"/>
          <w:sz w:val="22"/>
          <w:szCs w:val="22"/>
        </w:rPr>
        <w:t>toč</w:t>
      </w:r>
      <w:r w:rsidR="004D2E4E" w:rsidRPr="00D73C48">
        <w:rPr>
          <w:rFonts w:ascii="Calibri" w:hAnsi="Calibri" w:cs="Calibri"/>
          <w:color w:val="444444"/>
          <w:sz w:val="22"/>
          <w:szCs w:val="22"/>
        </w:rPr>
        <w:t>nost uplaćene gotovine, ispisuju</w:t>
      </w:r>
      <w:r w:rsidRPr="00D73C48">
        <w:rPr>
          <w:rFonts w:ascii="Calibri" w:hAnsi="Calibri" w:cs="Calibri"/>
          <w:color w:val="444444"/>
          <w:sz w:val="22"/>
          <w:szCs w:val="22"/>
        </w:rPr>
        <w:t xml:space="preserve"> uplatnicu na ime i svrhu uplate prema priloženoj dokumentaciji s</w:t>
      </w:r>
      <w:r w:rsidR="0016447C" w:rsidRPr="00D73C48">
        <w:rPr>
          <w:rFonts w:ascii="Calibri" w:hAnsi="Calibri" w:cs="Calibri"/>
          <w:color w:val="444444"/>
          <w:sz w:val="22"/>
          <w:szCs w:val="22"/>
        </w:rPr>
        <w:t xml:space="preserve"> </w:t>
      </w:r>
      <w:r w:rsidR="004D2E4E" w:rsidRPr="00D73C48">
        <w:rPr>
          <w:rFonts w:ascii="Calibri" w:hAnsi="Calibri" w:cs="Calibri"/>
          <w:color w:val="444444"/>
          <w:sz w:val="22"/>
          <w:szCs w:val="22"/>
        </w:rPr>
        <w:t>potpisom uplatitelja, ispisuju</w:t>
      </w:r>
      <w:r w:rsidRPr="00D73C48">
        <w:rPr>
          <w:rFonts w:ascii="Calibri" w:hAnsi="Calibri" w:cs="Calibri"/>
          <w:color w:val="444444"/>
          <w:sz w:val="22"/>
          <w:szCs w:val="22"/>
        </w:rPr>
        <w:t xml:space="preserve"> uplatnicu ili rješenje na ime i svrhu isplate po priloženom računu i</w:t>
      </w:r>
      <w:r w:rsidR="0016447C" w:rsidRPr="00D73C48">
        <w:rPr>
          <w:rFonts w:ascii="Calibri" w:hAnsi="Calibri" w:cs="Calibri"/>
          <w:color w:val="444444"/>
          <w:sz w:val="22"/>
          <w:szCs w:val="22"/>
        </w:rPr>
        <w:t xml:space="preserve"> </w:t>
      </w:r>
      <w:r w:rsidRPr="00D73C48">
        <w:rPr>
          <w:rFonts w:ascii="Calibri" w:hAnsi="Calibri" w:cs="Calibri"/>
          <w:color w:val="444444"/>
          <w:sz w:val="22"/>
          <w:szCs w:val="22"/>
        </w:rPr>
        <w:t>obavlja</w:t>
      </w:r>
      <w:r w:rsidR="004D2E4E" w:rsidRPr="00D73C48">
        <w:rPr>
          <w:rFonts w:ascii="Calibri" w:hAnsi="Calibri" w:cs="Calibri"/>
          <w:color w:val="444444"/>
          <w:sz w:val="22"/>
          <w:szCs w:val="22"/>
        </w:rPr>
        <w:t>ju</w:t>
      </w:r>
      <w:r w:rsidRPr="00D73C48">
        <w:rPr>
          <w:rFonts w:ascii="Calibri" w:hAnsi="Calibri" w:cs="Calibri"/>
          <w:color w:val="444444"/>
          <w:sz w:val="22"/>
          <w:szCs w:val="22"/>
        </w:rPr>
        <w:t xml:space="preserve"> isplatu gotovine potpisom primatelja tj. </w:t>
      </w:r>
      <w:r w:rsidRPr="00D73C48">
        <w:rPr>
          <w:rFonts w:ascii="Calibri" w:hAnsi="Calibri" w:cs="Calibri"/>
          <w:color w:val="000000" w:themeColor="text1"/>
          <w:sz w:val="22"/>
          <w:szCs w:val="22"/>
        </w:rPr>
        <w:t>osobe</w:t>
      </w:r>
      <w:r w:rsidR="0016447C" w:rsidRPr="00D73C4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D73C48">
        <w:rPr>
          <w:rFonts w:ascii="Calibri" w:hAnsi="Calibri" w:cs="Calibri"/>
          <w:color w:val="444444"/>
          <w:sz w:val="22"/>
          <w:szCs w:val="22"/>
        </w:rPr>
        <w:t>kojoj je isplaćena gotovina.</w:t>
      </w:r>
    </w:p>
    <w:p w:rsidR="00D73C48" w:rsidRDefault="00D73C48" w:rsidP="00D73C48">
      <w:pPr>
        <w:spacing w:line="254" w:lineRule="auto"/>
        <w:rPr>
          <w:rFonts w:ascii="Calibri" w:hAnsi="Calibri" w:cs="Calibri"/>
          <w:b/>
          <w:bCs/>
          <w:color w:val="444444"/>
          <w:sz w:val="22"/>
          <w:szCs w:val="22"/>
        </w:rPr>
      </w:pPr>
    </w:p>
    <w:p w:rsidR="005B5110" w:rsidRPr="00D73C48" w:rsidRDefault="005B5110" w:rsidP="00D73C48">
      <w:pPr>
        <w:spacing w:line="254" w:lineRule="auto"/>
        <w:rPr>
          <w:rFonts w:ascii="Calibri" w:hAnsi="Calibri" w:cs="Calibri"/>
          <w:b/>
          <w:bCs/>
          <w:color w:val="444444"/>
          <w:sz w:val="22"/>
          <w:szCs w:val="22"/>
        </w:rPr>
      </w:pPr>
      <w:r w:rsidRPr="00D73C48">
        <w:rPr>
          <w:rFonts w:ascii="Calibri" w:hAnsi="Calibri" w:cs="Calibri"/>
          <w:b/>
          <w:bCs/>
          <w:color w:val="444444"/>
          <w:sz w:val="22"/>
          <w:szCs w:val="22"/>
        </w:rPr>
        <w:t>IV. UPLATE I ISPLATE U BLAGAJNI</w:t>
      </w:r>
    </w:p>
    <w:p w:rsidR="005B5110" w:rsidRPr="00D73C48" w:rsidRDefault="005B5110" w:rsidP="00D73C48">
      <w:pPr>
        <w:spacing w:line="254" w:lineRule="auto"/>
        <w:jc w:val="center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>Članak 8.</w:t>
      </w:r>
    </w:p>
    <w:p w:rsidR="005B5110" w:rsidRPr="00D73C48" w:rsidRDefault="008238DA" w:rsidP="00D73C48">
      <w:pPr>
        <w:spacing w:line="254" w:lineRule="auto"/>
        <w:rPr>
          <w:rFonts w:ascii="Calibri" w:hAnsi="Calibri" w:cs="Calibri"/>
          <w:sz w:val="22"/>
          <w:szCs w:val="22"/>
        </w:rPr>
      </w:pPr>
      <w:r w:rsidRPr="00D73C48">
        <w:rPr>
          <w:rFonts w:ascii="Calibri" w:hAnsi="Calibri" w:cs="Calibri"/>
          <w:sz w:val="22"/>
          <w:szCs w:val="22"/>
        </w:rPr>
        <w:t>U kunsku blagajnu</w:t>
      </w:r>
      <w:r w:rsidR="00CE5FB9" w:rsidRPr="00D73C48">
        <w:rPr>
          <w:rFonts w:ascii="Calibri" w:hAnsi="Calibri" w:cs="Calibri"/>
          <w:sz w:val="22"/>
          <w:szCs w:val="22"/>
        </w:rPr>
        <w:t xml:space="preserve"> MML </w:t>
      </w:r>
      <w:r w:rsidRPr="00D73C48">
        <w:rPr>
          <w:rFonts w:ascii="Calibri" w:hAnsi="Calibri" w:cs="Calibri"/>
          <w:sz w:val="22"/>
          <w:szCs w:val="22"/>
        </w:rPr>
        <w:t>i Link</w:t>
      </w:r>
      <w:r w:rsidR="00CE5FB9" w:rsidRPr="00D73C48">
        <w:rPr>
          <w:rFonts w:ascii="Calibri" w:hAnsi="Calibri" w:cs="Calibri"/>
          <w:sz w:val="22"/>
          <w:szCs w:val="22"/>
        </w:rPr>
        <w:t>a</w:t>
      </w:r>
      <w:r w:rsidR="005B5110" w:rsidRPr="00D73C48">
        <w:rPr>
          <w:rFonts w:ascii="Calibri" w:hAnsi="Calibri" w:cs="Calibri"/>
          <w:sz w:val="22"/>
          <w:szCs w:val="22"/>
        </w:rPr>
        <w:t xml:space="preserve"> evidentiraju se sljedeće uplate:</w:t>
      </w:r>
      <w:r w:rsidR="00C24B0C" w:rsidRPr="00D73C48">
        <w:rPr>
          <w:rFonts w:ascii="Calibri" w:hAnsi="Calibri" w:cs="Calibri"/>
          <w:sz w:val="22"/>
          <w:szCs w:val="22"/>
        </w:rPr>
        <w:t xml:space="preserve"> </w:t>
      </w:r>
    </w:p>
    <w:p w:rsidR="00C24B0C" w:rsidRPr="00D73C48" w:rsidRDefault="00C24B0C" w:rsidP="00D73C48">
      <w:pPr>
        <w:spacing w:line="254" w:lineRule="auto"/>
        <w:rPr>
          <w:rFonts w:ascii="Calibri" w:hAnsi="Calibri" w:cs="Calibri"/>
          <w:sz w:val="22"/>
          <w:szCs w:val="22"/>
        </w:rPr>
      </w:pPr>
      <w:r w:rsidRPr="00D73C48">
        <w:rPr>
          <w:rFonts w:ascii="Calibri" w:hAnsi="Calibri" w:cs="Calibri"/>
          <w:sz w:val="22"/>
          <w:szCs w:val="22"/>
        </w:rPr>
        <w:t xml:space="preserve">- uplate roba i usluga </w:t>
      </w:r>
    </w:p>
    <w:p w:rsidR="005B5110" w:rsidRPr="00D73C48" w:rsidRDefault="00C24B0C" w:rsidP="00D73C48">
      <w:pPr>
        <w:spacing w:line="254" w:lineRule="auto"/>
        <w:jc w:val="center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>Članak 9</w:t>
      </w:r>
      <w:r w:rsidR="005B5110" w:rsidRPr="00D73C48">
        <w:rPr>
          <w:rFonts w:ascii="Calibri" w:hAnsi="Calibri" w:cs="Calibri"/>
          <w:color w:val="444444"/>
          <w:sz w:val="22"/>
          <w:szCs w:val="22"/>
        </w:rPr>
        <w:t>.</w:t>
      </w:r>
    </w:p>
    <w:p w:rsidR="005B5110" w:rsidRPr="00D73C48" w:rsidRDefault="004D2E4E" w:rsidP="00D73C48">
      <w:pPr>
        <w:spacing w:line="254" w:lineRule="auto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>Iz kunskih blagajni</w:t>
      </w:r>
      <w:r w:rsidR="0016447C" w:rsidRPr="00D73C48">
        <w:rPr>
          <w:rFonts w:ascii="Calibri" w:hAnsi="Calibri" w:cs="Calibri"/>
          <w:color w:val="444444"/>
          <w:sz w:val="22"/>
          <w:szCs w:val="22"/>
        </w:rPr>
        <w:t xml:space="preserve"> </w:t>
      </w:r>
      <w:r w:rsidR="00CE5FB9" w:rsidRPr="00D73C48">
        <w:rPr>
          <w:rFonts w:ascii="Calibri" w:hAnsi="Calibri" w:cs="Calibri"/>
          <w:color w:val="444444"/>
          <w:sz w:val="22"/>
          <w:szCs w:val="22"/>
        </w:rPr>
        <w:t>MML</w:t>
      </w:r>
      <w:r w:rsidR="005B5110" w:rsidRPr="00D73C48">
        <w:rPr>
          <w:rFonts w:ascii="Calibri" w:hAnsi="Calibri" w:cs="Calibri"/>
          <w:color w:val="444444"/>
          <w:sz w:val="22"/>
          <w:szCs w:val="22"/>
        </w:rPr>
        <w:t xml:space="preserve"> evidentiraju se sljedeće isplate:</w:t>
      </w:r>
    </w:p>
    <w:p w:rsidR="005B5110" w:rsidRPr="00D73C48" w:rsidRDefault="005B5110" w:rsidP="00D73C48">
      <w:pPr>
        <w:spacing w:line="254" w:lineRule="auto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>- sredstva za manje materijalne troškove uz obvezno prilaganje R1</w:t>
      </w:r>
      <w:r w:rsidR="0016447C" w:rsidRPr="00D73C48">
        <w:rPr>
          <w:rFonts w:ascii="Calibri" w:hAnsi="Calibri" w:cs="Calibri"/>
          <w:color w:val="444444"/>
          <w:sz w:val="22"/>
          <w:szCs w:val="22"/>
        </w:rPr>
        <w:t xml:space="preserve"> </w:t>
      </w:r>
      <w:r w:rsidRPr="00D73C48">
        <w:rPr>
          <w:rFonts w:ascii="Calibri" w:hAnsi="Calibri" w:cs="Calibri"/>
          <w:color w:val="444444"/>
          <w:sz w:val="22"/>
          <w:szCs w:val="22"/>
        </w:rPr>
        <w:t>računa,</w:t>
      </w:r>
    </w:p>
    <w:p w:rsidR="005B5110" w:rsidRPr="00D73C48" w:rsidRDefault="005B5110" w:rsidP="00D73C48">
      <w:pPr>
        <w:spacing w:line="254" w:lineRule="auto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>- putni troškovi</w:t>
      </w:r>
      <w:r w:rsidR="007E7208" w:rsidRPr="00D73C48">
        <w:rPr>
          <w:rFonts w:ascii="Calibri" w:hAnsi="Calibri" w:cs="Calibri"/>
          <w:color w:val="444444"/>
          <w:sz w:val="22"/>
          <w:szCs w:val="22"/>
        </w:rPr>
        <w:t xml:space="preserve"> vanjskih suradnika</w:t>
      </w:r>
      <w:r w:rsidRPr="00D73C48">
        <w:rPr>
          <w:rFonts w:ascii="Calibri" w:hAnsi="Calibri" w:cs="Calibri"/>
          <w:color w:val="444444"/>
          <w:sz w:val="22"/>
          <w:szCs w:val="22"/>
        </w:rPr>
        <w:t xml:space="preserve"> najviše do </w:t>
      </w:r>
      <w:r w:rsidR="007E7208" w:rsidRPr="00D73C48">
        <w:rPr>
          <w:rFonts w:ascii="Calibri" w:hAnsi="Calibri" w:cs="Calibri"/>
          <w:color w:val="000000" w:themeColor="text1"/>
          <w:sz w:val="22"/>
          <w:szCs w:val="22"/>
        </w:rPr>
        <w:t>1.0</w:t>
      </w:r>
      <w:r w:rsidRPr="00D73C48">
        <w:rPr>
          <w:rFonts w:ascii="Calibri" w:hAnsi="Calibri" w:cs="Calibri"/>
          <w:color w:val="000000" w:themeColor="text1"/>
          <w:sz w:val="22"/>
          <w:szCs w:val="22"/>
        </w:rPr>
        <w:t>00,00 kuna</w:t>
      </w:r>
    </w:p>
    <w:p w:rsidR="005B5110" w:rsidRPr="00D73C48" w:rsidRDefault="005B5110" w:rsidP="00D73C48">
      <w:pPr>
        <w:spacing w:line="254" w:lineRule="auto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>- ostale isplate koje su nastale kao rezultat redovnog poslovanja</w:t>
      </w:r>
    </w:p>
    <w:p w:rsidR="005B5110" w:rsidRPr="00D73C48" w:rsidRDefault="005B5110" w:rsidP="00D73C48">
      <w:pPr>
        <w:spacing w:line="254" w:lineRule="auto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 xml:space="preserve">- dok se iz blagajne za vlastite prihode evidentiraju </w:t>
      </w:r>
      <w:r w:rsidR="007E7208" w:rsidRPr="00D73C48">
        <w:rPr>
          <w:rFonts w:ascii="Calibri" w:hAnsi="Calibri" w:cs="Calibri"/>
          <w:color w:val="444444"/>
          <w:sz w:val="22"/>
          <w:szCs w:val="22"/>
        </w:rPr>
        <w:t>samo isplate</w:t>
      </w:r>
    </w:p>
    <w:p w:rsidR="005B5110" w:rsidRPr="00D73C48" w:rsidRDefault="005B5110" w:rsidP="00D73C48">
      <w:pPr>
        <w:spacing w:line="254" w:lineRule="auto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>- polaganje gotovine na poslovni račun u banci.</w:t>
      </w:r>
    </w:p>
    <w:p w:rsidR="005B5110" w:rsidRPr="00D73C48" w:rsidRDefault="005B5110" w:rsidP="00D73C48">
      <w:pPr>
        <w:spacing w:line="254" w:lineRule="auto"/>
        <w:jc w:val="center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>Članak 10.</w:t>
      </w:r>
    </w:p>
    <w:p w:rsidR="00BF502C" w:rsidRPr="00D73C48" w:rsidRDefault="005B5110" w:rsidP="00D73C48">
      <w:pPr>
        <w:spacing w:line="254" w:lineRule="auto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 xml:space="preserve">Isplate fizičkim osobama koje su oporezive porezom na dohodak ne mogu se vršiti u gotovom </w:t>
      </w:r>
      <w:r w:rsidR="00D73C48" w:rsidRPr="00D73C48">
        <w:rPr>
          <w:rFonts w:ascii="Calibri" w:hAnsi="Calibri" w:cs="Calibri"/>
          <w:color w:val="444444"/>
          <w:sz w:val="22"/>
          <w:szCs w:val="22"/>
        </w:rPr>
        <w:t>novcu iz</w:t>
      </w:r>
      <w:r w:rsidR="004D2E4E" w:rsidRPr="00D73C48">
        <w:rPr>
          <w:rFonts w:ascii="Calibri" w:hAnsi="Calibri" w:cs="Calibri"/>
          <w:color w:val="444444"/>
          <w:sz w:val="22"/>
          <w:szCs w:val="22"/>
        </w:rPr>
        <w:t xml:space="preserve"> blagajni</w:t>
      </w:r>
      <w:r w:rsidR="00D73C48">
        <w:rPr>
          <w:rFonts w:ascii="Calibri" w:hAnsi="Calibri" w:cs="Calibri"/>
          <w:color w:val="444444"/>
          <w:sz w:val="22"/>
          <w:szCs w:val="22"/>
        </w:rPr>
        <w:t xml:space="preserve"> </w:t>
      </w:r>
      <w:r w:rsidR="00BC70FE" w:rsidRPr="00D73C48">
        <w:rPr>
          <w:rFonts w:ascii="Calibri" w:hAnsi="Calibri" w:cs="Calibri"/>
          <w:color w:val="444444"/>
          <w:sz w:val="22"/>
          <w:szCs w:val="22"/>
        </w:rPr>
        <w:t>MML i Linka</w:t>
      </w:r>
      <w:r w:rsidRPr="00D73C48">
        <w:rPr>
          <w:rFonts w:ascii="Calibri" w:hAnsi="Calibri" w:cs="Calibri"/>
          <w:color w:val="444444"/>
          <w:sz w:val="22"/>
          <w:szCs w:val="22"/>
        </w:rPr>
        <w:t>.</w:t>
      </w:r>
    </w:p>
    <w:p w:rsidR="005B5110" w:rsidRPr="00D73C48" w:rsidRDefault="005B5110" w:rsidP="00D73C48">
      <w:pPr>
        <w:spacing w:line="254" w:lineRule="auto"/>
        <w:jc w:val="center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>Članak 11.</w:t>
      </w:r>
    </w:p>
    <w:p w:rsidR="007E7208" w:rsidRPr="00D73C48" w:rsidRDefault="005B5110" w:rsidP="00D73C48">
      <w:pPr>
        <w:spacing w:line="254" w:lineRule="auto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>Isplate koje se evidentiraju u blagajn</w:t>
      </w:r>
      <w:r w:rsidR="004D2E4E" w:rsidRPr="00D73C48">
        <w:rPr>
          <w:rFonts w:ascii="Calibri" w:hAnsi="Calibri" w:cs="Calibri"/>
          <w:color w:val="444444"/>
          <w:sz w:val="22"/>
          <w:szCs w:val="22"/>
        </w:rPr>
        <w:t>ama</w:t>
      </w:r>
      <w:r w:rsidR="00D73C48">
        <w:rPr>
          <w:rFonts w:ascii="Calibri" w:hAnsi="Calibri" w:cs="Calibri"/>
          <w:color w:val="444444"/>
          <w:sz w:val="22"/>
          <w:szCs w:val="22"/>
        </w:rPr>
        <w:t xml:space="preserve"> </w:t>
      </w:r>
      <w:r w:rsidR="00BC70FE" w:rsidRPr="00D73C48">
        <w:rPr>
          <w:rFonts w:ascii="Calibri" w:hAnsi="Calibri" w:cs="Calibri"/>
          <w:color w:val="444444"/>
          <w:sz w:val="22"/>
          <w:szCs w:val="22"/>
        </w:rPr>
        <w:t>MML</w:t>
      </w:r>
      <w:r w:rsidRPr="00D73C48">
        <w:rPr>
          <w:rFonts w:ascii="Calibri" w:hAnsi="Calibri" w:cs="Calibri"/>
          <w:color w:val="444444"/>
          <w:sz w:val="22"/>
          <w:szCs w:val="22"/>
        </w:rPr>
        <w:t xml:space="preserve"> mogu se obavljati samo na osnovu </w:t>
      </w:r>
      <w:r w:rsidR="00D73C48" w:rsidRPr="00D73C48">
        <w:rPr>
          <w:rFonts w:ascii="Calibri" w:hAnsi="Calibri" w:cs="Calibri"/>
          <w:color w:val="444444"/>
          <w:sz w:val="22"/>
          <w:szCs w:val="22"/>
        </w:rPr>
        <w:t>prethodno izdanog</w:t>
      </w:r>
      <w:r w:rsidRPr="00D73C48">
        <w:rPr>
          <w:rFonts w:ascii="Calibri" w:hAnsi="Calibri" w:cs="Calibri"/>
          <w:color w:val="444444"/>
          <w:sz w:val="22"/>
          <w:szCs w:val="22"/>
        </w:rPr>
        <w:t xml:space="preserve"> dokumenta kojim se dokazuje nas</w:t>
      </w:r>
      <w:r w:rsidR="007E7208" w:rsidRPr="00D73C48">
        <w:rPr>
          <w:rFonts w:ascii="Calibri" w:hAnsi="Calibri" w:cs="Calibri"/>
          <w:color w:val="444444"/>
          <w:sz w:val="22"/>
          <w:szCs w:val="22"/>
        </w:rPr>
        <w:t>tali poslovni događaj (</w:t>
      </w:r>
      <w:r w:rsidRPr="00D73C48">
        <w:rPr>
          <w:rFonts w:ascii="Calibri" w:hAnsi="Calibri" w:cs="Calibri"/>
          <w:color w:val="444444"/>
          <w:sz w:val="22"/>
          <w:szCs w:val="22"/>
        </w:rPr>
        <w:t>račun, nalog ili drugi</w:t>
      </w:r>
      <w:r w:rsidR="007E7208" w:rsidRPr="00D73C48">
        <w:rPr>
          <w:rFonts w:ascii="Calibri" w:hAnsi="Calibri" w:cs="Calibri"/>
          <w:color w:val="444444"/>
          <w:sz w:val="22"/>
          <w:szCs w:val="22"/>
        </w:rPr>
        <w:t xml:space="preserve"> </w:t>
      </w:r>
      <w:r w:rsidRPr="00D73C48">
        <w:rPr>
          <w:rFonts w:ascii="Calibri" w:hAnsi="Calibri" w:cs="Calibri"/>
          <w:color w:val="444444"/>
          <w:sz w:val="22"/>
          <w:szCs w:val="22"/>
        </w:rPr>
        <w:t>relevantan dokument) kojeg</w:t>
      </w:r>
      <w:r w:rsidR="004D2E4E" w:rsidRPr="00D73C48">
        <w:rPr>
          <w:rFonts w:ascii="Calibri" w:hAnsi="Calibri" w:cs="Calibri"/>
          <w:color w:val="444444"/>
          <w:sz w:val="22"/>
          <w:szCs w:val="22"/>
        </w:rPr>
        <w:t xml:space="preserve"> svojim potpisom odobrava ravnatelj</w:t>
      </w:r>
      <w:r w:rsidR="007E7208" w:rsidRPr="00D73C48">
        <w:rPr>
          <w:rFonts w:ascii="Calibri" w:hAnsi="Calibri" w:cs="Calibri"/>
          <w:color w:val="444444"/>
          <w:sz w:val="22"/>
          <w:szCs w:val="22"/>
        </w:rPr>
        <w:t xml:space="preserve">. </w:t>
      </w:r>
    </w:p>
    <w:p w:rsidR="00BF502C" w:rsidRPr="00D73C48" w:rsidRDefault="005B5110" w:rsidP="00D73C48">
      <w:pPr>
        <w:spacing w:line="254" w:lineRule="auto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>Blagajnički dnevnik sa dokumentima o isplati i uplati, prije njegove predaje u računovodstvo</w:t>
      </w:r>
      <w:r w:rsidR="00D73C48">
        <w:rPr>
          <w:rFonts w:ascii="Calibri" w:hAnsi="Calibri" w:cs="Calibri"/>
          <w:color w:val="444444"/>
          <w:sz w:val="22"/>
          <w:szCs w:val="22"/>
        </w:rPr>
        <w:t xml:space="preserve"> </w:t>
      </w:r>
      <w:r w:rsidR="00BC70FE" w:rsidRPr="00D73C48">
        <w:rPr>
          <w:rFonts w:ascii="Calibri" w:hAnsi="Calibri" w:cs="Calibri"/>
          <w:color w:val="444444"/>
          <w:sz w:val="22"/>
          <w:szCs w:val="22"/>
        </w:rPr>
        <w:t>MML</w:t>
      </w:r>
      <w:r w:rsidRPr="00D73C48">
        <w:rPr>
          <w:rFonts w:ascii="Calibri" w:hAnsi="Calibri" w:cs="Calibri"/>
          <w:color w:val="444444"/>
          <w:sz w:val="22"/>
          <w:szCs w:val="22"/>
        </w:rPr>
        <w:t xml:space="preserve">, mora biti potpisan od strane </w:t>
      </w:r>
      <w:r w:rsidRPr="00D73C48">
        <w:rPr>
          <w:rFonts w:ascii="Calibri" w:hAnsi="Calibri" w:cs="Calibri"/>
          <w:color w:val="000000" w:themeColor="text1"/>
          <w:sz w:val="22"/>
          <w:szCs w:val="22"/>
        </w:rPr>
        <w:t xml:space="preserve">blagajnika </w:t>
      </w:r>
      <w:r w:rsidR="004D2E4E" w:rsidRPr="00D73C48">
        <w:rPr>
          <w:rFonts w:ascii="Calibri" w:hAnsi="Calibri" w:cs="Calibri"/>
          <w:color w:val="000000" w:themeColor="text1"/>
          <w:sz w:val="22"/>
          <w:szCs w:val="22"/>
        </w:rPr>
        <w:t>i ravnatelja</w:t>
      </w:r>
      <w:r w:rsidR="007E7208" w:rsidRPr="00D73C48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5B5110" w:rsidRPr="00D73C48" w:rsidRDefault="005B5110" w:rsidP="00D73C48">
      <w:pPr>
        <w:spacing w:line="254" w:lineRule="auto"/>
        <w:jc w:val="center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>Članak 12.</w:t>
      </w:r>
    </w:p>
    <w:p w:rsidR="005B5110" w:rsidRPr="00D73C48" w:rsidRDefault="005B5110" w:rsidP="00D73C48">
      <w:pPr>
        <w:spacing w:line="254" w:lineRule="auto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 xml:space="preserve">Svaki dokument u vezi s gotovinskom uplatom i isplatom mora biti brojčano označen i popunjen </w:t>
      </w:r>
      <w:r w:rsidR="00D73C48" w:rsidRPr="00D73C48">
        <w:rPr>
          <w:rFonts w:ascii="Calibri" w:hAnsi="Calibri" w:cs="Calibri"/>
          <w:color w:val="444444"/>
          <w:sz w:val="22"/>
          <w:szCs w:val="22"/>
        </w:rPr>
        <w:t>tako da</w:t>
      </w:r>
      <w:r w:rsidRPr="00D73C48">
        <w:rPr>
          <w:rFonts w:ascii="Calibri" w:hAnsi="Calibri" w:cs="Calibri"/>
          <w:color w:val="444444"/>
          <w:sz w:val="22"/>
          <w:szCs w:val="22"/>
        </w:rPr>
        <w:t xml:space="preserve"> isključuje mogućnost naknadnog dopisivanja. U iznimnim slučajevima dozvoljeno je </w:t>
      </w:r>
      <w:r w:rsidR="00D73C48" w:rsidRPr="00D73C48">
        <w:rPr>
          <w:rFonts w:ascii="Calibri" w:hAnsi="Calibri" w:cs="Calibri"/>
          <w:color w:val="444444"/>
          <w:sz w:val="22"/>
          <w:szCs w:val="22"/>
        </w:rPr>
        <w:t>napraviti ispravak</w:t>
      </w:r>
      <w:r w:rsidRPr="00D73C48">
        <w:rPr>
          <w:rFonts w:ascii="Calibri" w:hAnsi="Calibri" w:cs="Calibri"/>
          <w:color w:val="444444"/>
          <w:sz w:val="22"/>
          <w:szCs w:val="22"/>
        </w:rPr>
        <w:t xml:space="preserve"> krivo upisanog podatka na način da se na postojećem dokumentu krivo upisani </w:t>
      </w:r>
      <w:r w:rsidR="00D73C48" w:rsidRPr="00D73C48">
        <w:rPr>
          <w:rFonts w:ascii="Calibri" w:hAnsi="Calibri" w:cs="Calibri"/>
          <w:color w:val="444444"/>
          <w:sz w:val="22"/>
          <w:szCs w:val="22"/>
        </w:rPr>
        <w:t>podatak precrta</w:t>
      </w:r>
      <w:r w:rsidRPr="00D73C48">
        <w:rPr>
          <w:rFonts w:ascii="Calibri" w:hAnsi="Calibri" w:cs="Calibri"/>
          <w:color w:val="444444"/>
          <w:sz w:val="22"/>
          <w:szCs w:val="22"/>
        </w:rPr>
        <w:t xml:space="preserve"> te upiše ispravan podatak uz potpis osobe koja je napravila ispravak.</w:t>
      </w:r>
    </w:p>
    <w:p w:rsidR="005B5110" w:rsidRPr="00D73C48" w:rsidRDefault="005B5110" w:rsidP="00D73C48">
      <w:pPr>
        <w:spacing w:line="254" w:lineRule="auto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 xml:space="preserve">Ispisivanje i potpisivanje dokumenata o uplati i isplati je jednokratno, s dvije kopije i originalom, </w:t>
      </w:r>
      <w:r w:rsidR="00D73C48" w:rsidRPr="00D73C48">
        <w:rPr>
          <w:rFonts w:ascii="Calibri" w:hAnsi="Calibri" w:cs="Calibri"/>
          <w:color w:val="444444"/>
          <w:sz w:val="22"/>
          <w:szCs w:val="22"/>
        </w:rPr>
        <w:t>za potrebe</w:t>
      </w:r>
      <w:r w:rsidRPr="00D73C48">
        <w:rPr>
          <w:rFonts w:ascii="Calibri" w:hAnsi="Calibri" w:cs="Calibri"/>
          <w:color w:val="444444"/>
          <w:sz w:val="22"/>
          <w:szCs w:val="22"/>
        </w:rPr>
        <w:t xml:space="preserve"> prim</w:t>
      </w:r>
      <w:r w:rsidR="00E50EC1" w:rsidRPr="00D73C48">
        <w:rPr>
          <w:rFonts w:ascii="Calibri" w:hAnsi="Calibri" w:cs="Calibri"/>
          <w:color w:val="444444"/>
          <w:sz w:val="22"/>
          <w:szCs w:val="22"/>
        </w:rPr>
        <w:t>atelja, računovodstva i blagajni</w:t>
      </w:r>
      <w:r w:rsidRPr="00D73C48">
        <w:rPr>
          <w:rFonts w:ascii="Calibri" w:hAnsi="Calibri" w:cs="Calibri"/>
          <w:color w:val="444444"/>
          <w:sz w:val="22"/>
          <w:szCs w:val="22"/>
        </w:rPr>
        <w:t>.</w:t>
      </w:r>
    </w:p>
    <w:p w:rsidR="005B5110" w:rsidRPr="00D73C48" w:rsidRDefault="005B5110" w:rsidP="00D73C48">
      <w:pPr>
        <w:spacing w:line="254" w:lineRule="auto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 xml:space="preserve">Blagajnička uplatnica ispostavlja se u tri primjerka, original s dokumentacijom temeljem koje </w:t>
      </w:r>
      <w:r w:rsidR="00D73C48" w:rsidRPr="00D73C48">
        <w:rPr>
          <w:rFonts w:ascii="Calibri" w:hAnsi="Calibri" w:cs="Calibri"/>
          <w:color w:val="444444"/>
          <w:sz w:val="22"/>
          <w:szCs w:val="22"/>
        </w:rPr>
        <w:t>je izvršena</w:t>
      </w:r>
      <w:r w:rsidRPr="00D73C48">
        <w:rPr>
          <w:rFonts w:ascii="Calibri" w:hAnsi="Calibri" w:cs="Calibri"/>
          <w:color w:val="444444"/>
          <w:sz w:val="22"/>
          <w:szCs w:val="22"/>
        </w:rPr>
        <w:t xml:space="preserve"> uplata gotovog novca prilaže se uz blagajnički izvještaj, jedna kopija se predaje uplatitelju, a</w:t>
      </w:r>
      <w:r w:rsidR="00D73C48">
        <w:rPr>
          <w:rFonts w:ascii="Calibri" w:hAnsi="Calibri" w:cs="Calibri"/>
          <w:color w:val="444444"/>
          <w:sz w:val="22"/>
          <w:szCs w:val="22"/>
        </w:rPr>
        <w:t xml:space="preserve">  </w:t>
      </w:r>
      <w:r w:rsidRPr="00D73C48">
        <w:rPr>
          <w:rFonts w:ascii="Calibri" w:hAnsi="Calibri" w:cs="Calibri"/>
          <w:color w:val="444444"/>
          <w:sz w:val="22"/>
          <w:szCs w:val="22"/>
        </w:rPr>
        <w:t>treći primjerak ostaje u bloku.</w:t>
      </w:r>
    </w:p>
    <w:p w:rsidR="005B5110" w:rsidRPr="00D73C48" w:rsidRDefault="005B5110" w:rsidP="00D73C48">
      <w:pPr>
        <w:spacing w:line="254" w:lineRule="auto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 xml:space="preserve">Blagajnička isplatnica ispostavlja se također u tri primjerka, original blagajničke isplatnice se </w:t>
      </w:r>
      <w:r w:rsidR="00D73C48" w:rsidRPr="00D73C48">
        <w:rPr>
          <w:rFonts w:ascii="Calibri" w:hAnsi="Calibri" w:cs="Calibri"/>
          <w:color w:val="444444"/>
          <w:sz w:val="22"/>
          <w:szCs w:val="22"/>
        </w:rPr>
        <w:t>predaje primatelju</w:t>
      </w:r>
      <w:r w:rsidRPr="00D73C48">
        <w:rPr>
          <w:rFonts w:ascii="Calibri" w:hAnsi="Calibri" w:cs="Calibri"/>
          <w:color w:val="444444"/>
          <w:sz w:val="22"/>
          <w:szCs w:val="22"/>
        </w:rPr>
        <w:t xml:space="preserve">, jedna kopija se prilaže uz blagajnički izvještaj zajedno s pripadajućom </w:t>
      </w:r>
      <w:r w:rsidR="00D73C48" w:rsidRPr="00D73C48">
        <w:rPr>
          <w:rFonts w:ascii="Calibri" w:hAnsi="Calibri" w:cs="Calibri"/>
          <w:color w:val="444444"/>
          <w:sz w:val="22"/>
          <w:szCs w:val="22"/>
        </w:rPr>
        <w:t>dokumentacijom temeljem</w:t>
      </w:r>
      <w:r w:rsidRPr="00D73C48">
        <w:rPr>
          <w:rFonts w:ascii="Calibri" w:hAnsi="Calibri" w:cs="Calibri"/>
          <w:color w:val="444444"/>
          <w:sz w:val="22"/>
          <w:szCs w:val="22"/>
        </w:rPr>
        <w:t xml:space="preserve"> koje je izvršena isplata novca iz blagajne, a treći primjerak ostaje u bloku.</w:t>
      </w:r>
    </w:p>
    <w:p w:rsidR="00BF502C" w:rsidRPr="00D73C48" w:rsidRDefault="005B5110" w:rsidP="00D73C48">
      <w:pPr>
        <w:spacing w:line="254" w:lineRule="auto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>Rješenje za isplatu ispostavlja se u dva primjerka, original se prilaže uz blagajnički izvještaj s</w:t>
      </w:r>
      <w:r w:rsidR="007E7208" w:rsidRPr="00D73C48">
        <w:rPr>
          <w:rFonts w:ascii="Calibri" w:hAnsi="Calibri" w:cs="Calibri"/>
          <w:color w:val="444444"/>
          <w:sz w:val="22"/>
          <w:szCs w:val="22"/>
        </w:rPr>
        <w:t xml:space="preserve"> </w:t>
      </w:r>
      <w:r w:rsidRPr="00D73C48">
        <w:rPr>
          <w:rFonts w:ascii="Calibri" w:hAnsi="Calibri" w:cs="Calibri"/>
          <w:color w:val="444444"/>
          <w:sz w:val="22"/>
          <w:szCs w:val="22"/>
        </w:rPr>
        <w:t>pripadajućom dokumentacijom, a kopija se predaje primatelju.</w:t>
      </w:r>
    </w:p>
    <w:p w:rsidR="005B5110" w:rsidRPr="00D73C48" w:rsidRDefault="005B5110" w:rsidP="00D73C48">
      <w:pPr>
        <w:spacing w:line="254" w:lineRule="auto"/>
        <w:jc w:val="center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>Članak 13.</w:t>
      </w:r>
    </w:p>
    <w:p w:rsidR="005B5110" w:rsidRPr="00D73C48" w:rsidRDefault="005B5110" w:rsidP="00D73C48">
      <w:pPr>
        <w:spacing w:line="254" w:lineRule="auto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 xml:space="preserve">Kunska blagajna </w:t>
      </w:r>
      <w:r w:rsidR="00BC70FE" w:rsidRPr="00D73C48">
        <w:rPr>
          <w:rFonts w:ascii="Calibri" w:hAnsi="Calibri" w:cs="Calibri"/>
          <w:color w:val="444444"/>
          <w:sz w:val="22"/>
          <w:szCs w:val="22"/>
        </w:rPr>
        <w:t xml:space="preserve">MML i Linka </w:t>
      </w:r>
      <w:r w:rsidRPr="00D73C48">
        <w:rPr>
          <w:rFonts w:ascii="Calibri" w:hAnsi="Calibri" w:cs="Calibri"/>
          <w:color w:val="444444"/>
          <w:sz w:val="22"/>
          <w:szCs w:val="22"/>
        </w:rPr>
        <w:t xml:space="preserve"> vode</w:t>
      </w:r>
      <w:r w:rsidR="00E50EC1" w:rsidRPr="00D73C48">
        <w:rPr>
          <w:rFonts w:ascii="Calibri" w:hAnsi="Calibri" w:cs="Calibri"/>
          <w:color w:val="444444"/>
          <w:sz w:val="22"/>
          <w:szCs w:val="22"/>
        </w:rPr>
        <w:t xml:space="preserve"> se</w:t>
      </w:r>
      <w:r w:rsidRPr="00D73C48">
        <w:rPr>
          <w:rFonts w:ascii="Calibri" w:hAnsi="Calibri" w:cs="Calibri"/>
          <w:color w:val="444444"/>
          <w:sz w:val="22"/>
          <w:szCs w:val="22"/>
        </w:rPr>
        <w:t xml:space="preserve"> i zaključuju svakodnevno, ako </w:t>
      </w:r>
      <w:r w:rsidR="00D73C48" w:rsidRPr="00D73C48">
        <w:rPr>
          <w:rFonts w:ascii="Calibri" w:hAnsi="Calibri" w:cs="Calibri"/>
          <w:color w:val="444444"/>
          <w:sz w:val="22"/>
          <w:szCs w:val="22"/>
        </w:rPr>
        <w:t>ima promjena</w:t>
      </w:r>
      <w:r w:rsidRPr="00D73C48">
        <w:rPr>
          <w:rFonts w:ascii="Calibri" w:hAnsi="Calibri" w:cs="Calibri"/>
          <w:color w:val="444444"/>
          <w:sz w:val="22"/>
          <w:szCs w:val="22"/>
        </w:rPr>
        <w:t xml:space="preserve"> (uplata i isplata) tog dana.</w:t>
      </w:r>
    </w:p>
    <w:p w:rsidR="005B5110" w:rsidRPr="00D73C48" w:rsidRDefault="005B5110" w:rsidP="00D73C48">
      <w:pPr>
        <w:spacing w:line="254" w:lineRule="auto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>Utvrđivanje stvarnog stanja blagajn</w:t>
      </w:r>
      <w:r w:rsidR="00BC70FE" w:rsidRPr="00D73C48">
        <w:rPr>
          <w:rFonts w:ascii="Calibri" w:hAnsi="Calibri" w:cs="Calibri"/>
          <w:color w:val="444444"/>
          <w:sz w:val="22"/>
          <w:szCs w:val="22"/>
        </w:rPr>
        <w:t>i</w:t>
      </w:r>
      <w:r w:rsidRPr="00D73C48">
        <w:rPr>
          <w:rFonts w:ascii="Calibri" w:hAnsi="Calibri" w:cs="Calibri"/>
          <w:color w:val="444444"/>
          <w:sz w:val="22"/>
          <w:szCs w:val="22"/>
        </w:rPr>
        <w:t xml:space="preserve"> obavlja se na kraju svakog radnog dana.</w:t>
      </w:r>
    </w:p>
    <w:p w:rsidR="005B5110" w:rsidRPr="00D73C48" w:rsidRDefault="005B5110" w:rsidP="00D73C48">
      <w:pPr>
        <w:spacing w:line="254" w:lineRule="auto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000000" w:themeColor="text1"/>
          <w:sz w:val="22"/>
          <w:szCs w:val="22"/>
        </w:rPr>
        <w:t>Blagajnik,</w:t>
      </w:r>
      <w:r w:rsidRPr="00D73C48">
        <w:rPr>
          <w:rFonts w:ascii="Calibri" w:hAnsi="Calibri" w:cs="Calibri"/>
          <w:color w:val="444444"/>
          <w:sz w:val="22"/>
          <w:szCs w:val="22"/>
        </w:rPr>
        <w:t xml:space="preserve"> odnosno zadužena osoba, obavezno vodi blagajnički dnevnik ili izvještaj u koji </w:t>
      </w:r>
      <w:r w:rsidR="00D73C48" w:rsidRPr="00D73C48">
        <w:rPr>
          <w:rFonts w:ascii="Calibri" w:hAnsi="Calibri" w:cs="Calibri"/>
          <w:color w:val="444444"/>
          <w:sz w:val="22"/>
          <w:szCs w:val="22"/>
        </w:rPr>
        <w:t>unosi podatke</w:t>
      </w:r>
      <w:r w:rsidRPr="00D73C48">
        <w:rPr>
          <w:rFonts w:ascii="Calibri" w:hAnsi="Calibri" w:cs="Calibri"/>
          <w:color w:val="444444"/>
          <w:sz w:val="22"/>
          <w:szCs w:val="22"/>
        </w:rPr>
        <w:t xml:space="preserve"> o utvrđenom stvarnom stanju i iskazuje eventualni višak ili manjak.</w:t>
      </w:r>
    </w:p>
    <w:p w:rsidR="00BF502C" w:rsidRPr="00D73C48" w:rsidRDefault="005B5110" w:rsidP="00D73C48">
      <w:pPr>
        <w:spacing w:line="254" w:lineRule="auto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lastRenderedPageBreak/>
        <w:t xml:space="preserve">Jedan primjer blagajničkog izvještaja sa svim priloženim dokumentima o uplatama i </w:t>
      </w:r>
      <w:r w:rsidR="00D73C48" w:rsidRPr="00D73C48">
        <w:rPr>
          <w:rFonts w:ascii="Calibri" w:hAnsi="Calibri" w:cs="Calibri"/>
          <w:color w:val="444444"/>
          <w:sz w:val="22"/>
          <w:szCs w:val="22"/>
        </w:rPr>
        <w:t>isplatama, dostavlja</w:t>
      </w:r>
      <w:r w:rsidRPr="00D73C48">
        <w:rPr>
          <w:rFonts w:ascii="Calibri" w:hAnsi="Calibri" w:cs="Calibri"/>
          <w:color w:val="444444"/>
          <w:sz w:val="22"/>
          <w:szCs w:val="22"/>
        </w:rPr>
        <w:t xml:space="preserve"> se u računovodstvo na knjiženje u Glavnu knjigu.</w:t>
      </w:r>
    </w:p>
    <w:p w:rsidR="00F34BF3" w:rsidRPr="00D73C48" w:rsidRDefault="00F34BF3" w:rsidP="00D73C48">
      <w:pPr>
        <w:spacing w:line="254" w:lineRule="auto"/>
        <w:rPr>
          <w:rFonts w:ascii="Calibri" w:hAnsi="Calibri" w:cs="Calibri"/>
          <w:color w:val="444444"/>
          <w:sz w:val="22"/>
          <w:szCs w:val="22"/>
        </w:rPr>
      </w:pPr>
    </w:p>
    <w:p w:rsidR="005B5110" w:rsidRPr="00D73C48" w:rsidRDefault="005B5110" w:rsidP="00D73C48">
      <w:pPr>
        <w:spacing w:line="254" w:lineRule="auto"/>
        <w:rPr>
          <w:rFonts w:ascii="Calibri" w:hAnsi="Calibri" w:cs="Calibri"/>
          <w:b/>
          <w:bCs/>
          <w:color w:val="444444"/>
          <w:sz w:val="22"/>
          <w:szCs w:val="22"/>
        </w:rPr>
      </w:pPr>
      <w:r w:rsidRPr="00D73C48">
        <w:rPr>
          <w:rFonts w:ascii="Calibri" w:hAnsi="Calibri" w:cs="Calibri"/>
          <w:b/>
          <w:bCs/>
          <w:color w:val="444444"/>
          <w:sz w:val="22"/>
          <w:szCs w:val="22"/>
        </w:rPr>
        <w:t>V. BLAGAJNIČKI MAKSIMUM</w:t>
      </w:r>
    </w:p>
    <w:p w:rsidR="005B5110" w:rsidRPr="00D73C48" w:rsidRDefault="005B5110" w:rsidP="00D73C48">
      <w:pPr>
        <w:spacing w:line="254" w:lineRule="auto"/>
        <w:jc w:val="center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>Članak 14.</w:t>
      </w:r>
    </w:p>
    <w:p w:rsidR="005B5110" w:rsidRPr="00D73C48" w:rsidRDefault="005B5110" w:rsidP="00D73C48">
      <w:pPr>
        <w:spacing w:line="254" w:lineRule="auto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 xml:space="preserve">Za potrebe redovnog poslovanja </w:t>
      </w:r>
      <w:r w:rsidR="00BC70FE" w:rsidRPr="00D73C48">
        <w:rPr>
          <w:rFonts w:ascii="Calibri" w:hAnsi="Calibri" w:cs="Calibri"/>
          <w:color w:val="444444"/>
          <w:sz w:val="22"/>
          <w:szCs w:val="22"/>
        </w:rPr>
        <w:t>MML</w:t>
      </w:r>
      <w:r w:rsidRPr="00D73C48">
        <w:rPr>
          <w:rFonts w:ascii="Calibri" w:hAnsi="Calibri" w:cs="Calibri"/>
          <w:color w:val="444444"/>
          <w:sz w:val="22"/>
          <w:szCs w:val="22"/>
        </w:rPr>
        <w:t xml:space="preserve"> utvrđuje se visina blagajničkog maksimuma u cjelini u</w:t>
      </w:r>
      <w:r w:rsidR="00D73C48" w:rsidRPr="00D73C48">
        <w:rPr>
          <w:rFonts w:ascii="Calibri" w:hAnsi="Calibri" w:cs="Calibri"/>
          <w:color w:val="444444"/>
          <w:sz w:val="22"/>
          <w:szCs w:val="22"/>
        </w:rPr>
        <w:t xml:space="preserve"> </w:t>
      </w:r>
      <w:r w:rsidRPr="00D73C48">
        <w:rPr>
          <w:rFonts w:ascii="Calibri" w:hAnsi="Calibri" w:cs="Calibri"/>
          <w:color w:val="444444"/>
          <w:sz w:val="22"/>
          <w:szCs w:val="22"/>
        </w:rPr>
        <w:t xml:space="preserve">iznosu od </w:t>
      </w:r>
      <w:r w:rsidR="0059575B" w:rsidRPr="00D73C48">
        <w:rPr>
          <w:rFonts w:ascii="Calibri" w:hAnsi="Calibri" w:cs="Calibri"/>
          <w:color w:val="000000" w:themeColor="text1"/>
          <w:sz w:val="22"/>
          <w:szCs w:val="22"/>
        </w:rPr>
        <w:t>500,00</w:t>
      </w:r>
      <w:r w:rsidRPr="00D73C48">
        <w:rPr>
          <w:rFonts w:ascii="Calibri" w:hAnsi="Calibri" w:cs="Calibri"/>
          <w:color w:val="000000" w:themeColor="text1"/>
          <w:sz w:val="22"/>
          <w:szCs w:val="22"/>
        </w:rPr>
        <w:t xml:space="preserve"> kuna</w:t>
      </w:r>
      <w:r w:rsidR="0059575B" w:rsidRPr="00D73C48">
        <w:rPr>
          <w:rFonts w:ascii="Calibri" w:hAnsi="Calibri" w:cs="Calibri"/>
          <w:color w:val="000000" w:themeColor="text1"/>
          <w:sz w:val="22"/>
          <w:szCs w:val="22"/>
        </w:rPr>
        <w:t xml:space="preserve"> za </w:t>
      </w:r>
      <w:r w:rsidR="00BC70FE" w:rsidRPr="00D73C48">
        <w:rPr>
          <w:rFonts w:ascii="Calibri" w:hAnsi="Calibri" w:cs="Calibri"/>
          <w:color w:val="000000" w:themeColor="text1"/>
          <w:sz w:val="22"/>
          <w:szCs w:val="22"/>
        </w:rPr>
        <w:t>MML</w:t>
      </w:r>
      <w:r w:rsidR="0059575B" w:rsidRPr="00D73C48">
        <w:rPr>
          <w:rFonts w:ascii="Calibri" w:hAnsi="Calibri" w:cs="Calibri"/>
          <w:color w:val="000000" w:themeColor="text1"/>
          <w:sz w:val="22"/>
          <w:szCs w:val="22"/>
        </w:rPr>
        <w:t xml:space="preserve">, te </w:t>
      </w:r>
      <w:r w:rsidR="00BC70FE" w:rsidRPr="00D73C48">
        <w:rPr>
          <w:rFonts w:ascii="Calibri" w:hAnsi="Calibri" w:cs="Calibri"/>
          <w:color w:val="000000" w:themeColor="text1"/>
          <w:sz w:val="22"/>
          <w:szCs w:val="22"/>
        </w:rPr>
        <w:t>3</w:t>
      </w:r>
      <w:r w:rsidR="0059575B" w:rsidRPr="00D73C48">
        <w:rPr>
          <w:rFonts w:ascii="Calibri" w:hAnsi="Calibri" w:cs="Calibri"/>
          <w:color w:val="000000" w:themeColor="text1"/>
          <w:sz w:val="22"/>
          <w:szCs w:val="22"/>
        </w:rPr>
        <w:t>.000,00 kuna za Link</w:t>
      </w:r>
      <w:r w:rsidRPr="00D73C48">
        <w:rPr>
          <w:rFonts w:ascii="Calibri" w:hAnsi="Calibri" w:cs="Calibri"/>
          <w:color w:val="444444"/>
          <w:sz w:val="22"/>
          <w:szCs w:val="22"/>
        </w:rPr>
        <w:t xml:space="preserve"> odnosno po po</w:t>
      </w:r>
      <w:r w:rsidR="00C72458" w:rsidRPr="00D73C48">
        <w:rPr>
          <w:rFonts w:ascii="Calibri" w:hAnsi="Calibri" w:cs="Calibri"/>
          <w:color w:val="444444"/>
          <w:sz w:val="22"/>
          <w:szCs w:val="22"/>
        </w:rPr>
        <w:t>jedinim blagajnama kako slijedi</w:t>
      </w:r>
    </w:p>
    <w:p w:rsidR="00666835" w:rsidRPr="00D73C48" w:rsidRDefault="00C72458" w:rsidP="00D73C48">
      <w:pPr>
        <w:spacing w:line="254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 xml:space="preserve">Za potrebe redovnog poslovanja MML utvrđuje se visina blagajničkog minimuma u cjelini u iznosu od </w:t>
      </w:r>
      <w:r w:rsidRPr="00D73C48">
        <w:rPr>
          <w:rFonts w:ascii="Calibri" w:hAnsi="Calibri" w:cs="Calibri"/>
          <w:color w:val="000000" w:themeColor="text1"/>
          <w:sz w:val="22"/>
          <w:szCs w:val="22"/>
        </w:rPr>
        <w:t>100,00 kuna za MML, te 500,00 kuna za Link</w:t>
      </w:r>
      <w:r w:rsidR="0016447C" w:rsidRPr="00D73C48">
        <w:rPr>
          <w:rFonts w:ascii="Calibri" w:hAnsi="Calibri" w:cs="Calibri"/>
          <w:color w:val="000000" w:themeColor="text1"/>
          <w:sz w:val="22"/>
          <w:szCs w:val="22"/>
        </w:rPr>
        <w:t>.</w:t>
      </w:r>
      <w:r w:rsidRPr="00D73C4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:rsidR="005B5110" w:rsidRPr="00D73C48" w:rsidRDefault="005B5110" w:rsidP="00D73C48">
      <w:pPr>
        <w:spacing w:line="254" w:lineRule="auto"/>
        <w:jc w:val="center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>Članak 15.</w:t>
      </w:r>
    </w:p>
    <w:p w:rsidR="00C72458" w:rsidRPr="00D73C48" w:rsidRDefault="005B5110" w:rsidP="00D73C48">
      <w:pPr>
        <w:spacing w:line="254" w:lineRule="auto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 xml:space="preserve">Iznos sredstava </w:t>
      </w:r>
      <w:r w:rsidR="0059575B" w:rsidRPr="00D73C48">
        <w:rPr>
          <w:rFonts w:ascii="Calibri" w:hAnsi="Calibri" w:cs="Calibri"/>
          <w:sz w:val="22"/>
          <w:szCs w:val="22"/>
        </w:rPr>
        <w:t xml:space="preserve">iznad </w:t>
      </w:r>
      <w:r w:rsidRPr="00D73C48">
        <w:rPr>
          <w:rFonts w:ascii="Calibri" w:hAnsi="Calibri" w:cs="Calibri"/>
          <w:color w:val="444444"/>
          <w:sz w:val="22"/>
          <w:szCs w:val="22"/>
        </w:rPr>
        <w:t>blagajničkog maksimuma, koji na</w:t>
      </w:r>
      <w:r w:rsidR="00C72458" w:rsidRPr="00D73C48">
        <w:rPr>
          <w:rFonts w:ascii="Calibri" w:hAnsi="Calibri" w:cs="Calibri"/>
          <w:color w:val="444444"/>
          <w:sz w:val="22"/>
          <w:szCs w:val="22"/>
        </w:rPr>
        <w:t xml:space="preserve"> </w:t>
      </w:r>
      <w:r w:rsidRPr="00D73C48">
        <w:rPr>
          <w:rFonts w:ascii="Calibri" w:hAnsi="Calibri" w:cs="Calibri"/>
          <w:color w:val="444444"/>
          <w:sz w:val="22"/>
          <w:szCs w:val="22"/>
        </w:rPr>
        <w:t>kraju radnog dana ostane u blagajni treba položi</w:t>
      </w:r>
      <w:r w:rsidR="00C72458" w:rsidRPr="00D73C48">
        <w:rPr>
          <w:rFonts w:ascii="Calibri" w:hAnsi="Calibri" w:cs="Calibri"/>
          <w:color w:val="444444"/>
          <w:sz w:val="22"/>
          <w:szCs w:val="22"/>
        </w:rPr>
        <w:t>ti na poslovni račun MML</w:t>
      </w:r>
      <w:r w:rsidRPr="00D73C48">
        <w:rPr>
          <w:rFonts w:ascii="Calibri" w:hAnsi="Calibri" w:cs="Calibri"/>
          <w:color w:val="444444"/>
          <w:sz w:val="22"/>
          <w:szCs w:val="22"/>
        </w:rPr>
        <w:t xml:space="preserve"> isti dan ili najkasnije</w:t>
      </w:r>
      <w:r w:rsidR="00C72458" w:rsidRPr="00D73C48">
        <w:rPr>
          <w:rFonts w:ascii="Calibri" w:hAnsi="Calibri" w:cs="Calibri"/>
          <w:color w:val="444444"/>
          <w:sz w:val="22"/>
          <w:szCs w:val="22"/>
        </w:rPr>
        <w:t xml:space="preserve"> </w:t>
      </w:r>
      <w:r w:rsidRPr="00D73C48">
        <w:rPr>
          <w:rFonts w:ascii="Calibri" w:hAnsi="Calibri" w:cs="Calibri"/>
          <w:color w:val="444444"/>
          <w:sz w:val="22"/>
          <w:szCs w:val="22"/>
        </w:rPr>
        <w:t>drugi radni dan</w:t>
      </w:r>
      <w:r w:rsidR="00C72458" w:rsidRPr="00D73C48">
        <w:rPr>
          <w:rFonts w:ascii="Calibri" w:hAnsi="Calibri" w:cs="Calibri"/>
          <w:color w:val="444444"/>
          <w:sz w:val="22"/>
          <w:szCs w:val="22"/>
        </w:rPr>
        <w:t xml:space="preserve">. </w:t>
      </w:r>
    </w:p>
    <w:p w:rsidR="00C72458" w:rsidRPr="00D73C48" w:rsidRDefault="00C72458" w:rsidP="00D73C48">
      <w:pPr>
        <w:spacing w:line="254" w:lineRule="auto"/>
        <w:rPr>
          <w:rFonts w:ascii="Calibri" w:hAnsi="Calibri" w:cs="Calibri"/>
          <w:color w:val="444444"/>
          <w:sz w:val="22"/>
          <w:szCs w:val="22"/>
        </w:rPr>
      </w:pPr>
    </w:p>
    <w:p w:rsidR="005B5110" w:rsidRPr="00D73C48" w:rsidRDefault="005B5110" w:rsidP="00D73C48">
      <w:pPr>
        <w:spacing w:line="254" w:lineRule="auto"/>
        <w:rPr>
          <w:rFonts w:ascii="Calibri" w:hAnsi="Calibri" w:cs="Calibri"/>
          <w:b/>
          <w:bCs/>
          <w:color w:val="444444"/>
          <w:sz w:val="22"/>
          <w:szCs w:val="22"/>
        </w:rPr>
      </w:pPr>
      <w:r w:rsidRPr="00D73C48">
        <w:rPr>
          <w:rFonts w:ascii="Calibri" w:hAnsi="Calibri" w:cs="Calibri"/>
          <w:b/>
          <w:bCs/>
          <w:color w:val="444444"/>
          <w:sz w:val="22"/>
          <w:szCs w:val="22"/>
        </w:rPr>
        <w:t>VI. OSTALE ODREDBE</w:t>
      </w:r>
    </w:p>
    <w:p w:rsidR="005B5110" w:rsidRPr="00D73C48" w:rsidRDefault="005B5110" w:rsidP="00D73C48">
      <w:pPr>
        <w:spacing w:line="254" w:lineRule="auto"/>
        <w:jc w:val="center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>Članak 16.</w:t>
      </w:r>
    </w:p>
    <w:p w:rsidR="00BF502C" w:rsidRPr="00D73C48" w:rsidRDefault="005B5110" w:rsidP="00D73C48">
      <w:pPr>
        <w:spacing w:line="254" w:lineRule="auto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 xml:space="preserve">Kontrolu blagajničkog poslovanja vrši </w:t>
      </w:r>
      <w:r w:rsidR="00BC70FE" w:rsidRPr="00D73C48">
        <w:rPr>
          <w:rFonts w:ascii="Calibri" w:hAnsi="Calibri" w:cs="Calibri"/>
          <w:color w:val="444444"/>
          <w:sz w:val="22"/>
          <w:szCs w:val="22"/>
        </w:rPr>
        <w:t xml:space="preserve">ovlašteno računovodstvo </w:t>
      </w:r>
      <w:r w:rsidR="00C72458" w:rsidRPr="00D73C48">
        <w:rPr>
          <w:rFonts w:ascii="Calibri" w:hAnsi="Calibri" w:cs="Calibri"/>
          <w:color w:val="444444"/>
          <w:sz w:val="22"/>
          <w:szCs w:val="22"/>
        </w:rPr>
        <w:t>MML</w:t>
      </w:r>
      <w:r w:rsidRPr="00D73C48">
        <w:rPr>
          <w:rFonts w:ascii="Calibri" w:hAnsi="Calibri" w:cs="Calibri"/>
          <w:color w:val="444444"/>
          <w:sz w:val="22"/>
          <w:szCs w:val="22"/>
        </w:rPr>
        <w:t>.</w:t>
      </w:r>
    </w:p>
    <w:p w:rsidR="005B5110" w:rsidRPr="00D73C48" w:rsidRDefault="005B5110" w:rsidP="00D73C48">
      <w:pPr>
        <w:spacing w:line="254" w:lineRule="auto"/>
        <w:jc w:val="center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>Članak 17.</w:t>
      </w:r>
    </w:p>
    <w:p w:rsidR="005B5110" w:rsidRPr="00D73C48" w:rsidRDefault="005B5110" w:rsidP="00D73C48">
      <w:pPr>
        <w:spacing w:line="254" w:lineRule="auto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>Ova Procedura objavit će se na oglasnoj ploči i</w:t>
      </w:r>
      <w:r w:rsidR="00F34BF3" w:rsidRPr="00D73C48">
        <w:rPr>
          <w:rFonts w:ascii="Calibri" w:hAnsi="Calibri" w:cs="Calibri"/>
          <w:color w:val="444444"/>
          <w:sz w:val="22"/>
          <w:szCs w:val="22"/>
        </w:rPr>
        <w:t xml:space="preserve"> na </w:t>
      </w:r>
      <w:r w:rsidRPr="00D73C48">
        <w:rPr>
          <w:rFonts w:ascii="Calibri" w:hAnsi="Calibri" w:cs="Calibri"/>
          <w:color w:val="444444"/>
          <w:sz w:val="22"/>
          <w:szCs w:val="22"/>
        </w:rPr>
        <w:t xml:space="preserve">intranetu </w:t>
      </w:r>
      <w:r w:rsidR="00F34BF3" w:rsidRPr="00D73C48">
        <w:rPr>
          <w:rFonts w:ascii="Calibri" w:hAnsi="Calibri" w:cs="Calibri"/>
          <w:color w:val="444444"/>
          <w:sz w:val="22"/>
          <w:szCs w:val="22"/>
        </w:rPr>
        <w:t xml:space="preserve">MML, </w:t>
      </w:r>
      <w:r w:rsidRPr="00D73C48">
        <w:rPr>
          <w:rFonts w:ascii="Calibri" w:hAnsi="Calibri" w:cs="Calibri"/>
          <w:color w:val="444444"/>
          <w:sz w:val="22"/>
          <w:szCs w:val="22"/>
        </w:rPr>
        <w:t xml:space="preserve"> a stupa na </w:t>
      </w:r>
      <w:r w:rsidR="00D73C48" w:rsidRPr="00D73C48">
        <w:rPr>
          <w:rFonts w:ascii="Calibri" w:hAnsi="Calibri" w:cs="Calibri"/>
          <w:color w:val="444444"/>
          <w:sz w:val="22"/>
          <w:szCs w:val="22"/>
        </w:rPr>
        <w:t>snagu danom</w:t>
      </w:r>
      <w:r w:rsidRPr="00D73C48">
        <w:rPr>
          <w:rFonts w:ascii="Calibri" w:hAnsi="Calibri" w:cs="Calibri"/>
          <w:color w:val="444444"/>
          <w:sz w:val="22"/>
          <w:szCs w:val="22"/>
        </w:rPr>
        <w:t xml:space="preserve"> donošenja.</w:t>
      </w:r>
    </w:p>
    <w:p w:rsidR="00D73C48" w:rsidRDefault="00D73C48" w:rsidP="00D73C48">
      <w:pPr>
        <w:spacing w:line="254" w:lineRule="auto"/>
        <w:rPr>
          <w:rFonts w:ascii="Calibri" w:hAnsi="Calibri" w:cs="Calibri"/>
          <w:color w:val="444444"/>
          <w:sz w:val="22"/>
          <w:szCs w:val="22"/>
        </w:rPr>
      </w:pPr>
    </w:p>
    <w:p w:rsidR="00D73C48" w:rsidRDefault="00D73C48" w:rsidP="00D73C48">
      <w:pPr>
        <w:spacing w:line="254" w:lineRule="auto"/>
        <w:rPr>
          <w:rFonts w:ascii="Calibri" w:hAnsi="Calibri" w:cs="Calibri"/>
          <w:color w:val="444444"/>
          <w:sz w:val="22"/>
          <w:szCs w:val="22"/>
        </w:rPr>
      </w:pPr>
    </w:p>
    <w:p w:rsidR="00F34BF3" w:rsidRPr="00D73C48" w:rsidRDefault="00F34BF3" w:rsidP="00D73C48">
      <w:pPr>
        <w:spacing w:line="254" w:lineRule="auto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>Klasa:</w:t>
      </w:r>
      <w:r w:rsidR="00D73C48">
        <w:rPr>
          <w:rFonts w:ascii="Calibri" w:hAnsi="Calibri" w:cs="Calibri"/>
          <w:color w:val="444444"/>
          <w:sz w:val="22"/>
          <w:szCs w:val="22"/>
        </w:rPr>
        <w:t xml:space="preserve"> 402-01/20-01/1</w:t>
      </w:r>
    </w:p>
    <w:p w:rsidR="00F34BF3" w:rsidRPr="00D73C48" w:rsidRDefault="00F34BF3" w:rsidP="00D73C48">
      <w:pPr>
        <w:spacing w:line="254" w:lineRule="auto"/>
        <w:rPr>
          <w:rFonts w:ascii="Calibri" w:hAnsi="Calibri" w:cs="Calibri"/>
          <w:color w:val="444444"/>
          <w:sz w:val="22"/>
          <w:szCs w:val="22"/>
        </w:rPr>
      </w:pPr>
      <w:proofErr w:type="spellStart"/>
      <w:r w:rsidRPr="00D73C48">
        <w:rPr>
          <w:rFonts w:ascii="Calibri" w:hAnsi="Calibri" w:cs="Calibri"/>
          <w:color w:val="444444"/>
          <w:sz w:val="22"/>
          <w:szCs w:val="22"/>
        </w:rPr>
        <w:t>Urbroj</w:t>
      </w:r>
      <w:proofErr w:type="spellEnd"/>
      <w:r w:rsidRPr="00D73C48">
        <w:rPr>
          <w:rFonts w:ascii="Calibri" w:hAnsi="Calibri" w:cs="Calibri"/>
          <w:color w:val="444444"/>
          <w:sz w:val="22"/>
          <w:szCs w:val="22"/>
        </w:rPr>
        <w:t>:</w:t>
      </w:r>
      <w:r w:rsidR="00D73C48">
        <w:rPr>
          <w:rFonts w:ascii="Calibri" w:hAnsi="Calibri" w:cs="Calibri"/>
          <w:color w:val="444444"/>
          <w:sz w:val="22"/>
          <w:szCs w:val="22"/>
        </w:rPr>
        <w:t xml:space="preserve"> 2105/03/17-20-1</w:t>
      </w:r>
    </w:p>
    <w:p w:rsidR="00D73C48" w:rsidRDefault="00D73C48" w:rsidP="00D73C48">
      <w:pPr>
        <w:spacing w:line="254" w:lineRule="auto"/>
        <w:jc w:val="right"/>
        <w:rPr>
          <w:rFonts w:ascii="Calibri" w:hAnsi="Calibri" w:cs="Calibri"/>
          <w:color w:val="000000" w:themeColor="text1"/>
          <w:sz w:val="22"/>
          <w:szCs w:val="22"/>
        </w:rPr>
      </w:pPr>
    </w:p>
    <w:p w:rsidR="00D73C48" w:rsidRDefault="000D5C12" w:rsidP="00D73C48">
      <w:pPr>
        <w:spacing w:line="254" w:lineRule="auto"/>
        <w:jc w:val="right"/>
        <w:rPr>
          <w:rFonts w:ascii="Calibri" w:hAnsi="Calibri" w:cs="Calibri"/>
          <w:color w:val="000000" w:themeColor="text1"/>
          <w:sz w:val="22"/>
          <w:szCs w:val="22"/>
        </w:rPr>
      </w:pPr>
      <w:r w:rsidRPr="00D73C48">
        <w:rPr>
          <w:rFonts w:ascii="Calibri" w:hAnsi="Calibri" w:cs="Calibri"/>
          <w:color w:val="000000" w:themeColor="text1"/>
          <w:sz w:val="22"/>
          <w:szCs w:val="22"/>
        </w:rPr>
        <w:t>dr.sc. Jerica Ziherl</w:t>
      </w:r>
      <w:bookmarkStart w:id="0" w:name="_GoBack"/>
      <w:bookmarkEnd w:id="0"/>
      <w:r w:rsidRPr="00D73C4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:rsidR="005B5110" w:rsidRPr="00D73C48" w:rsidRDefault="000D5C12" w:rsidP="00D73C48">
      <w:pPr>
        <w:spacing w:line="254" w:lineRule="auto"/>
        <w:jc w:val="right"/>
        <w:rPr>
          <w:rFonts w:ascii="Calibri" w:hAnsi="Calibri" w:cs="Calibri"/>
          <w:color w:val="000000" w:themeColor="text1"/>
          <w:sz w:val="22"/>
          <w:szCs w:val="22"/>
        </w:rPr>
      </w:pPr>
      <w:r w:rsidRPr="00D73C48">
        <w:rPr>
          <w:rFonts w:ascii="Calibri" w:hAnsi="Calibri" w:cs="Calibri"/>
          <w:color w:val="000000" w:themeColor="text1"/>
          <w:sz w:val="22"/>
          <w:szCs w:val="22"/>
        </w:rPr>
        <w:t xml:space="preserve">ravnateljica Muzeja </w:t>
      </w:r>
    </w:p>
    <w:p w:rsidR="005B5110" w:rsidRPr="00D73C48" w:rsidRDefault="005B5110" w:rsidP="00D73C48">
      <w:pPr>
        <w:spacing w:line="254" w:lineRule="auto"/>
        <w:rPr>
          <w:rFonts w:ascii="Calibri" w:hAnsi="Calibri" w:cs="Calibri"/>
          <w:color w:val="444444"/>
          <w:sz w:val="22"/>
          <w:szCs w:val="22"/>
        </w:rPr>
      </w:pPr>
      <w:r w:rsidRPr="00D73C48">
        <w:rPr>
          <w:rFonts w:ascii="Calibri" w:hAnsi="Calibri" w:cs="Calibri"/>
          <w:color w:val="444444"/>
          <w:sz w:val="22"/>
          <w:szCs w:val="22"/>
        </w:rPr>
        <w:t> </w:t>
      </w:r>
    </w:p>
    <w:p w:rsidR="005B5110" w:rsidRPr="00D73C48" w:rsidRDefault="005B5110" w:rsidP="00D73C48">
      <w:pPr>
        <w:spacing w:line="254" w:lineRule="auto"/>
        <w:rPr>
          <w:rFonts w:ascii="Calibri" w:hAnsi="Calibri" w:cs="Calibri"/>
          <w:color w:val="444444"/>
          <w:sz w:val="22"/>
          <w:szCs w:val="22"/>
        </w:rPr>
      </w:pPr>
    </w:p>
    <w:sectPr w:rsidR="005B5110" w:rsidRPr="00D73C48" w:rsidSect="00D73C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10"/>
    <w:rsid w:val="00026708"/>
    <w:rsid w:val="000D5C12"/>
    <w:rsid w:val="0016447C"/>
    <w:rsid w:val="00175348"/>
    <w:rsid w:val="001E01D2"/>
    <w:rsid w:val="00214EBF"/>
    <w:rsid w:val="002559BE"/>
    <w:rsid w:val="003957D2"/>
    <w:rsid w:val="003B4D7B"/>
    <w:rsid w:val="00475E5B"/>
    <w:rsid w:val="004D2E4E"/>
    <w:rsid w:val="00506DCD"/>
    <w:rsid w:val="005307BD"/>
    <w:rsid w:val="0059575B"/>
    <w:rsid w:val="005B5110"/>
    <w:rsid w:val="0063019C"/>
    <w:rsid w:val="00666835"/>
    <w:rsid w:val="00766EDD"/>
    <w:rsid w:val="007E7208"/>
    <w:rsid w:val="00800C11"/>
    <w:rsid w:val="008238DA"/>
    <w:rsid w:val="00867553"/>
    <w:rsid w:val="00941D88"/>
    <w:rsid w:val="00960F49"/>
    <w:rsid w:val="00B45C74"/>
    <w:rsid w:val="00BC70FE"/>
    <w:rsid w:val="00BF502C"/>
    <w:rsid w:val="00C24B0C"/>
    <w:rsid w:val="00C5467D"/>
    <w:rsid w:val="00C72458"/>
    <w:rsid w:val="00CE5FB9"/>
    <w:rsid w:val="00CF5AB9"/>
    <w:rsid w:val="00D361E8"/>
    <w:rsid w:val="00D63228"/>
    <w:rsid w:val="00D73C48"/>
    <w:rsid w:val="00DF605F"/>
    <w:rsid w:val="00E50EC1"/>
    <w:rsid w:val="00F34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F842"/>
  <w15:docId w15:val="{14A04417-95AC-4F6C-96BB-7EB132A9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110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6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7Administrator</cp:lastModifiedBy>
  <cp:revision>2</cp:revision>
  <dcterms:created xsi:type="dcterms:W3CDTF">2020-01-08T10:24:00Z</dcterms:created>
  <dcterms:modified xsi:type="dcterms:W3CDTF">2020-01-08T10:24:00Z</dcterms:modified>
</cp:coreProperties>
</file>