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D319B" w14:paraId="383FA1D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1837AF" w14:textId="77777777" w:rsidR="00CD319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B1D25CA" w14:textId="77777777" w:rsidR="00CD319B" w:rsidRDefault="00000000">
            <w:pPr>
              <w:spacing w:after="0" w:line="240" w:lineRule="auto"/>
            </w:pPr>
            <w:r>
              <w:t>41097</w:t>
            </w:r>
          </w:p>
        </w:tc>
      </w:tr>
      <w:tr w:rsidR="00CD319B" w14:paraId="2A20345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C302DFC" w14:textId="77777777" w:rsidR="00CD319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F6112EF" w14:textId="77777777" w:rsidR="00CD319B" w:rsidRDefault="00000000">
            <w:pPr>
              <w:spacing w:after="0" w:line="240" w:lineRule="auto"/>
            </w:pPr>
            <w:r>
              <w:t>MUZEJ - MUSEO LAPIDARIUM</w:t>
            </w:r>
          </w:p>
        </w:tc>
      </w:tr>
      <w:tr w:rsidR="00CD319B" w14:paraId="24DFD21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85AFF3" w14:textId="77777777" w:rsidR="00CD319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3BBC0CA" w14:textId="77777777" w:rsidR="00CD319B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98C5603" w14:textId="77777777" w:rsidR="00CD319B" w:rsidRDefault="00000000">
      <w:r>
        <w:br/>
      </w:r>
    </w:p>
    <w:p w14:paraId="57CC82C3" w14:textId="77777777" w:rsidR="00CD319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BC14C3A" w14:textId="77777777" w:rsidR="00CD319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19641A9" w14:textId="77777777" w:rsidR="00CD319B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1C61BC26" w14:textId="77777777" w:rsidR="00CD319B" w:rsidRDefault="00CD319B"/>
    <w:p w14:paraId="6C7BC9C8" w14:textId="77777777" w:rsidR="00CD319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3F8DE89" w14:textId="77777777" w:rsidR="00CD319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D319B" w14:paraId="79304A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E28BA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D442E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D8607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BBB45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C2226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71513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319B" w14:paraId="633225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08137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59F053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575B8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1FE51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171.937,29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6478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202.835,76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33202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  <w:tr w:rsidR="00CD319B" w14:paraId="2ADA13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3877D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318940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B10A0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69A2B1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162.425,11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32E9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172.061,26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F9CAA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  <w:tr w:rsidR="00CD319B" w14:paraId="31DFD6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D3F15" w14:textId="77777777" w:rsidR="00CD319B" w:rsidRDefault="00CD31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A9B343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EF8BD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95DF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9.512,18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70834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30.774,50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2785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323,5</w:t>
            </w:r>
          </w:p>
        </w:tc>
      </w:tr>
      <w:tr w:rsidR="00CD319B" w14:paraId="526D14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F9896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D9BD7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06FEF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2DBB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40F04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0D8E1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D319B" w14:paraId="4D6933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7B255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13EC5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1E7E1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9742F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B19EB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E4D54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D319B" w14:paraId="21E09B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73611" w14:textId="77777777" w:rsidR="00CD319B" w:rsidRDefault="00CD31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21E64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4B19B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E4188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4B70D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F53D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D319B" w14:paraId="283B30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4E301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582AA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2A3C6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1D1F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11ECB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7036D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D319B" w14:paraId="136332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FCE42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858D9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55060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97806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E4F7B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BD83A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D319B" w14:paraId="0E3CF9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C24A8" w14:textId="77777777" w:rsidR="00CD319B" w:rsidRDefault="00CD31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672596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9BC30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56F54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CC6F3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94586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D319B" w14:paraId="462670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1EDDA" w14:textId="77777777" w:rsidR="00CD319B" w:rsidRDefault="00CD31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E9E7D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2D02B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8C24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9.512,18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23AFF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13.394,50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DFF42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140,8</w:t>
            </w:r>
          </w:p>
        </w:tc>
      </w:tr>
    </w:tbl>
    <w:p w14:paraId="4BC1480D" w14:textId="77777777" w:rsidR="00CD319B" w:rsidRDefault="00CD319B">
      <w:pPr>
        <w:spacing w:after="0"/>
      </w:pPr>
    </w:p>
    <w:p w14:paraId="50F5F8AF" w14:textId="77777777" w:rsidR="00CD319B" w:rsidRDefault="00000000">
      <w:pPr>
        <w:spacing w:line="240" w:lineRule="auto"/>
        <w:jc w:val="both"/>
      </w:pPr>
      <w:r>
        <w:t>Ostvareni višak prihoda poslovanja odnosi se na odobrena sredstva Ministarstva kulture i Istarske županije po aktivnostima koje će se odvijati u slijedećem izvještajnom razdoblju, te na vlastite prihode ostvarene prodajmo robe i obavljenim uslugama. Vlastita sredstva koristiti će se za nabavu nefinancijske imovine, te pokriće materijalnih rashoda.</w:t>
      </w:r>
    </w:p>
    <w:p w14:paraId="075222E0" w14:textId="77777777" w:rsidR="00CD319B" w:rsidRDefault="00000000">
      <w:r>
        <w:br/>
      </w:r>
    </w:p>
    <w:p w14:paraId="7510A1EB" w14:textId="77777777" w:rsidR="00CD31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D319B" w14:paraId="40D410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0BD91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52DA1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45E0B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89CD9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5E3EE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61D04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319B" w14:paraId="1E27B8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7D822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B4759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D079C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9C331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1E846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8851E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171,7</w:t>
            </w:r>
          </w:p>
        </w:tc>
      </w:tr>
    </w:tbl>
    <w:p w14:paraId="74EC2F35" w14:textId="77777777" w:rsidR="00CD319B" w:rsidRDefault="00CD319B">
      <w:pPr>
        <w:spacing w:after="0"/>
      </w:pPr>
    </w:p>
    <w:p w14:paraId="23DBE92F" w14:textId="77777777" w:rsidR="00CD319B" w:rsidRDefault="00000000">
      <w:pPr>
        <w:spacing w:line="240" w:lineRule="auto"/>
        <w:jc w:val="both"/>
      </w:pPr>
      <w:r>
        <w:t>Prihodi od usluga povećani su za fakturirane i naplaćene arheološke usluge.</w:t>
      </w:r>
    </w:p>
    <w:p w14:paraId="468D7D53" w14:textId="77777777" w:rsidR="00CD319B" w:rsidRDefault="00CD319B"/>
    <w:p w14:paraId="3D0DBD68" w14:textId="77777777" w:rsidR="00CD319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D319B" w14:paraId="615BF6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819F8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91B1B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1B6BE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C925B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7864C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7F842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319B" w14:paraId="4A9C1F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60C8C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C1F64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D1294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EE63AD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72A843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DBF98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6AD60B" w14:textId="77777777" w:rsidR="00CD319B" w:rsidRDefault="00CD319B">
      <w:pPr>
        <w:spacing w:after="0"/>
      </w:pPr>
    </w:p>
    <w:p w14:paraId="37A25FDA" w14:textId="77777777" w:rsidR="00CD319B" w:rsidRDefault="00000000">
      <w:pPr>
        <w:spacing w:line="240" w:lineRule="auto"/>
        <w:jc w:val="both"/>
      </w:pPr>
      <w:r>
        <w:t>Donacije umjetničkih djela u izvještajnom razdoblju za 2025. godinu utječu na indeks povećanja ukupnih prihoda.</w:t>
      </w:r>
    </w:p>
    <w:p w14:paraId="6B4411B3" w14:textId="77777777" w:rsidR="00CD319B" w:rsidRDefault="00CD319B"/>
    <w:p w14:paraId="2D67E243" w14:textId="77777777" w:rsidR="00CD319B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D319B" w14:paraId="6EA0F6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FDCEA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AB5CE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D6D8A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00878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1CC6B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C0322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319B" w14:paraId="1D8CDB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04F53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FE11D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C1E0D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9D720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124.544,99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ED0DF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137.240,41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FEABA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14:paraId="3FBE661D" w14:textId="77777777" w:rsidR="00CD319B" w:rsidRDefault="00CD319B">
      <w:pPr>
        <w:spacing w:after="0"/>
      </w:pPr>
    </w:p>
    <w:p w14:paraId="06602F12" w14:textId="77777777" w:rsidR="00CD319B" w:rsidRDefault="00000000">
      <w:pPr>
        <w:spacing w:line="240" w:lineRule="auto"/>
        <w:jc w:val="both"/>
      </w:pPr>
      <w:r>
        <w:t>Povećanje osnovice za obračun plaća za 20% od 01.08.2024. utječe na indeks povećanja prihoda iz gradskog proračuna.</w:t>
      </w:r>
    </w:p>
    <w:p w14:paraId="32FA726C" w14:textId="77777777" w:rsidR="00CD319B" w:rsidRDefault="00CD319B"/>
    <w:p w14:paraId="4D046B81" w14:textId="77777777" w:rsidR="00CD319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D319B" w14:paraId="022141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D1EA3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D26D6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7AE7E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DEDF0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E0C0B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0E581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319B" w14:paraId="2B99A8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381CB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720F0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78004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6D15A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78.043,45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A3081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91.692,15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3914A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40D701C6" w14:textId="77777777" w:rsidR="00CD319B" w:rsidRDefault="00CD319B">
      <w:pPr>
        <w:spacing w:after="0"/>
      </w:pPr>
    </w:p>
    <w:p w14:paraId="136BE0D3" w14:textId="77777777" w:rsidR="00CD319B" w:rsidRDefault="00000000">
      <w:pPr>
        <w:spacing w:line="240" w:lineRule="auto"/>
        <w:jc w:val="both"/>
      </w:pPr>
      <w:r>
        <w:t>Povećanje osnovice plaća za 20%,</w:t>
      </w:r>
    </w:p>
    <w:p w14:paraId="2C9CB49A" w14:textId="77777777" w:rsidR="00CD319B" w:rsidRDefault="00CD319B"/>
    <w:p w14:paraId="12C94965" w14:textId="77777777" w:rsidR="00CD31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D319B" w14:paraId="435542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16C2D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FD4EF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8C5D1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9B979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D0292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84393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319B" w14:paraId="64AC77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5427A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42693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8B097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B6CDE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83.688,21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C5C95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79.818,38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8BB75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14:paraId="47622D89" w14:textId="77777777" w:rsidR="00CD319B" w:rsidRDefault="00CD319B">
      <w:pPr>
        <w:spacing w:after="0"/>
      </w:pPr>
    </w:p>
    <w:p w14:paraId="1C79BBBC" w14:textId="77777777" w:rsidR="00CD319B" w:rsidRDefault="00000000">
      <w:pPr>
        <w:spacing w:line="240" w:lineRule="auto"/>
        <w:jc w:val="both"/>
      </w:pPr>
      <w:r>
        <w:t>Nema većih odstupanja kod materijalnih rashoda.</w:t>
      </w:r>
    </w:p>
    <w:p w14:paraId="0523E268" w14:textId="77777777" w:rsidR="00CD319B" w:rsidRDefault="00CD319B"/>
    <w:p w14:paraId="4CB171B8" w14:textId="77777777" w:rsidR="00CD319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D319B" w14:paraId="2F3C5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473B0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70A97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E3306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843DF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0A1EB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0A165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319B" w14:paraId="351D3D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8D727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62D075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 djela (izložena u galerijama, muzejima i slično)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3D173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7046A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135F8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02E4D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CF348C" w14:textId="77777777" w:rsidR="00CD319B" w:rsidRDefault="00CD319B">
      <w:pPr>
        <w:spacing w:after="0"/>
      </w:pPr>
    </w:p>
    <w:p w14:paraId="511FAF08" w14:textId="77777777" w:rsidR="00CD319B" w:rsidRDefault="00000000">
      <w:pPr>
        <w:spacing w:line="240" w:lineRule="auto"/>
        <w:jc w:val="both"/>
      </w:pPr>
      <w:r>
        <w:t xml:space="preserve">Izvori financiranja nabave umjetničkih djela: 1. Donacije umjetnika =16.500,00 </w:t>
      </w:r>
      <w:proofErr w:type="spellStart"/>
      <w:r>
        <w:t>eur</w:t>
      </w:r>
      <w:proofErr w:type="spellEnd"/>
      <w:r>
        <w:t xml:space="preserve"> 2. Vlastiti prihodi =880,00 </w:t>
      </w:r>
      <w:proofErr w:type="spellStart"/>
      <w:r>
        <w:t>eur</w:t>
      </w:r>
      <w:proofErr w:type="spellEnd"/>
    </w:p>
    <w:p w14:paraId="478AAD62" w14:textId="77777777" w:rsidR="00CD319B" w:rsidRDefault="00CD319B"/>
    <w:p w14:paraId="2E2A5C86" w14:textId="77777777" w:rsidR="00CD319B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D319B" w14:paraId="62C113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C44F1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D973B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FAFCA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7ADE0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64DE0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692F8" w14:textId="77777777" w:rsidR="00CD31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D319B" w14:paraId="35BD01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3D2B4" w14:textId="77777777" w:rsidR="00CD319B" w:rsidRDefault="00CD31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71117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7870F" w14:textId="77777777" w:rsidR="00CD31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50CE9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11.860,94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D24E7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16.575,20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D9F18" w14:textId="77777777" w:rsidR="00CD31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</w:tbl>
    <w:p w14:paraId="2EFD19DB" w14:textId="77777777" w:rsidR="00CD319B" w:rsidRDefault="00CD319B">
      <w:pPr>
        <w:spacing w:after="0"/>
      </w:pPr>
    </w:p>
    <w:p w14:paraId="3ED5C498" w14:textId="77777777" w:rsidR="00CD319B" w:rsidRDefault="00000000">
      <w:pPr>
        <w:spacing w:line="240" w:lineRule="auto"/>
        <w:jc w:val="both"/>
      </w:pPr>
      <w:r>
        <w:t xml:space="preserve">Ukupan višak prihoda raspoloživ u slijedećem izvještajnom razdoblju odnosi se na slijedeće izvore: 1. Tekuće pomoći =6.430,30.eur, 2. Vlastiti prihodi =6.964,20 </w:t>
      </w:r>
      <w:proofErr w:type="spellStart"/>
      <w:r>
        <w:t>eur</w:t>
      </w:r>
      <w:proofErr w:type="spellEnd"/>
      <w:r>
        <w:t xml:space="preserve"> 3. Višak prihoda poslovanja-preneseni =3.180,70 </w:t>
      </w:r>
      <w:proofErr w:type="spellStart"/>
      <w:r>
        <w:t>eur</w:t>
      </w:r>
      <w:proofErr w:type="spellEnd"/>
      <w:r>
        <w:t xml:space="preserve"> Namjenski će se koristiti za pokriće rashoda po odobrenim aktivnostima , pokriće materijalnih rashoda, te nabavu umjetničkih djela u slijedećem izvještajnom razdoblju.</w:t>
      </w:r>
    </w:p>
    <w:p w14:paraId="29E3D37C" w14:textId="77777777" w:rsidR="00CD319B" w:rsidRDefault="00CD319B"/>
    <w:sectPr w:rsidR="00CD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9B"/>
    <w:rsid w:val="00A13D12"/>
    <w:rsid w:val="00CD319B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9E33"/>
  <w15:docId w15:val="{AAE33621-3E41-4D39-BDDA-5E7966D6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2025-10-10T12:26:00Z</dcterms:created>
  <dcterms:modified xsi:type="dcterms:W3CDTF">2025-10-10T12:26:00Z</dcterms:modified>
</cp:coreProperties>
</file>